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A96" w:rsidRPr="00822467" w:rsidRDefault="00515A96" w:rsidP="00822467">
      <w:pPr>
        <w:pStyle w:val="a3"/>
        <w:ind w:firstLine="709"/>
        <w:rPr>
          <w:rFonts w:ascii="Times New Roman" w:hAnsi="Times New Roman" w:cs="Times New Roman"/>
          <w:b/>
        </w:rPr>
      </w:pPr>
      <w:r w:rsidRPr="00822467">
        <w:rPr>
          <w:rFonts w:ascii="Times New Roman" w:hAnsi="Times New Roman" w:cs="Times New Roman"/>
          <w:b/>
        </w:rPr>
        <w:t xml:space="preserve">Лекция </w:t>
      </w:r>
      <w:r w:rsidR="004D5C43">
        <w:rPr>
          <w:rFonts w:ascii="Times New Roman" w:hAnsi="Times New Roman" w:cs="Times New Roman"/>
          <w:b/>
        </w:rPr>
        <w:t>3</w:t>
      </w:r>
      <w:r w:rsidRPr="00822467">
        <w:rPr>
          <w:rFonts w:ascii="Times New Roman" w:hAnsi="Times New Roman" w:cs="Times New Roman"/>
          <w:b/>
        </w:rPr>
        <w:t>. ГЕНДЕРНЫЕ ОТНОШЕНИЯ В СОВРЕМЕННОМ ОБЩЕСТВЕ.</w:t>
      </w:r>
    </w:p>
    <w:p w:rsidR="00515A96" w:rsidRPr="00515A96" w:rsidRDefault="00515A96" w:rsidP="00515A96">
      <w:pPr>
        <w:pStyle w:val="a3"/>
        <w:rPr>
          <w:rFonts w:ascii="Times New Roman" w:hAnsi="Times New Roman" w:cs="Times New Roman"/>
        </w:rPr>
      </w:pP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Мы будем говорить о трех различных явлениях: об организации взаимо­действия и общения полов (половая сегрегация и конвергенция), о различиях ме­жду полами в личностных характеристиках и социальном поведении (мужской и женской субкультурах) и о гендерных отношениях внутри пола или между пола­ми (конфронтации полов или их гармоничных взаимоотношениях). Все эти явле­ния взаимосвязаны и находятся под мощным влиянием общего фактора под на­званием «культура».</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Также мы рассмотрим гендерные отношения в детских группировках, в деловых группах, в интимных группах (дружеских и сексуальных), между супругами, в се­мье (родители—дети), в ситуации конфликта и в девиантных ситуациях.</w:t>
      </w:r>
    </w:p>
    <w:p w:rsidR="00515A96" w:rsidRPr="00515A96" w:rsidRDefault="00515A96" w:rsidP="00515A96">
      <w:pPr>
        <w:pStyle w:val="a3"/>
        <w:ind w:firstLine="709"/>
        <w:jc w:val="both"/>
        <w:rPr>
          <w:rFonts w:ascii="Times New Roman" w:hAnsi="Times New Roman" w:cs="Times New Roman"/>
          <w:b/>
          <w:sz w:val="24"/>
          <w:szCs w:val="24"/>
        </w:rPr>
      </w:pPr>
      <w:r w:rsidRPr="00515A96">
        <w:rPr>
          <w:rFonts w:ascii="Times New Roman" w:hAnsi="Times New Roman" w:cs="Times New Roman"/>
          <w:b/>
          <w:sz w:val="24"/>
          <w:szCs w:val="24"/>
        </w:rPr>
        <w:t>Гендерная сегрегация в наибольшей степени характерна для:</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1)  детских дружеских группировок;</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2)  свободного общения детей между собой (в отсутствие взрослых, в условиях свободного выбора партнеров) в школьном возрасте:</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3)  делового мира взрослых — в ситуациях неформального общения;</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4) дружбы во взрослости (обычно она однополая);</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5) сексуальных гомогендерных связей (мужчины-гомосексуалы и лесбиянки пред­почитают сексуальное общение со своим полом, отвергая противоположный).</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Следствиями этой сегрегации являются, во-первых, формирование двух раз­личных субкультур — мужской и женской и, во-вторых, наличие конфронтации полов, которая проявляется в сложных или даже враждебных взаимоотношениях между мальчиками и девочками, мужчинами и женщинами (в том числе в особых конфликтах между ними и в девиантных отношениях, когда один пол совершает насилие по отношению к другому).</w:t>
      </w:r>
    </w:p>
    <w:p w:rsidR="00515A96" w:rsidRPr="00515A96" w:rsidRDefault="00515A96" w:rsidP="00515A96">
      <w:pPr>
        <w:pStyle w:val="a3"/>
        <w:ind w:firstLine="709"/>
        <w:jc w:val="both"/>
        <w:rPr>
          <w:rFonts w:ascii="Times New Roman" w:hAnsi="Times New Roman" w:cs="Times New Roman"/>
          <w:b/>
          <w:sz w:val="24"/>
          <w:szCs w:val="24"/>
        </w:rPr>
      </w:pPr>
      <w:r w:rsidRPr="00515A96">
        <w:rPr>
          <w:rFonts w:ascii="Times New Roman" w:hAnsi="Times New Roman" w:cs="Times New Roman"/>
          <w:b/>
          <w:sz w:val="24"/>
          <w:szCs w:val="24"/>
        </w:rPr>
        <w:t>Противоположная тенденция — конвергенция полов проявляется преимущественно:</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1)  в детских играх (начиная с 1 года и позднее — в различные возрастные периоды);</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2)  в зарождении интереса к противоположному полу в конце младшего школьно­го возраста;</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3)  в формировании «любовных отношений» (влюбленности, романтической люб­ви) в подростковом и юношеском возрасте;</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4)  в любовных и сексуальных отношениях в молодости и зрелости;</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5)  в супружеских отношениях;</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6) в выполнении родительских ролей — в отношениях «родители—дети»;</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7 в деловых отношениях взрослых.</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Перечень можно продолжить. Следствием второй тенденции является уста­новление хороших, гармоничных отношений между полами.</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Обе эти тенденции существуют в различных культурах. В разные возрастные периоды то одна, то другая является более сильной и значимой для обоих полов (хотя ни одна из них не исчезает полностью). Эти тенденции представляют собой столь сложные явления, что трудно говорить о причинах, их порождающих.</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Более понятна тенденция конвергенции: если оба пола будут существовать от­дельно, человеческий род прекратит свое существование. Кроме того, мы живем в мире, состоящем из двух полов. И в дело­вых ситуациях, и в повседневном общении мы должны уметь общаться не только с представителями своего (к этому мы привыкли с детства), но и противополож­ного пола.</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 xml:space="preserve">Почему же так устойчива другая тенденция —  конфронтация полов? Причины ее неясны. Самая мощная причина — это влияние культуры. Во многих обществах принято такое разделение полов. В детстве дети играют с представителями своего пола, и это не беспокоит взрослых. Возможно, их даже устраивает такая ситуация: так легче происходит освоение гендерной роли (мальчик учится у других мальчи­ков мужскому поведению, а </w:t>
      </w:r>
      <w:r w:rsidRPr="00515A96">
        <w:rPr>
          <w:rFonts w:ascii="Times New Roman" w:hAnsi="Times New Roman" w:cs="Times New Roman"/>
          <w:sz w:val="24"/>
          <w:szCs w:val="24"/>
        </w:rPr>
        <w:lastRenderedPageBreak/>
        <w:t>девочка — у других девочек — женскому). Однако Э. Маккоби и другие исследователи показывают, что это не вполне безобидное яв­ление.</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Вначале возникают различия в поведении мальчиков и девочек по отношению к своему и противоположному полу — их можно назвать «первичными различиями». Они порождают стремление к по­ловой сегрегации (в основе этого стремления у мальчиков и девочек лежат разные причины: у девочек — желание защититься от хулиганства мальчиков, а у мальчи­ков — желание оградить себя от всего «девчоночьего»). Затем возникшая половая сегрегация как явление, в котором протекает гендерная социализация девочек и мальчиков (а позже в некоторой степени и взрослых мужчин и женщин), приво­дит к усилению различий между ними — эти различия можно назвать «вторичны­ми».</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Различия в поведении и стремление к сегрегации приводят к этой сегрегации, а позднее сегрегация усиливает различия. В современном мире эта ситуация порождает множество про­блем (в том числе и непонимание между полами, которое может вести к распаду семей, к особым конфликтам на работе и т. п.), поэтому необходимо осознавать позитивные и негативные стороны гендерных отношений.</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Итак, рассмотрим явления сегрегации и конвергенции в различные возраст­ные периоды и в различных ситуациях, начиная с детства.</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На сегодняшний день крупнейшим специалистом по проблеме взаимоотношений между полами в детстве является Элеонор Маккоби. Ее новая книга носит символичное название «Два пола: растем раздельно, будем вместе». В ней блестяще изложена система взглядов на гендерные взаимоотношения в детстве и взрослости. Приведу неко­торые положения и экспериментальные данные из этой книги.</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По Маккоби, в детстве существуют 2 тенденции: половая сегрегациия</w:t>
      </w:r>
      <w:r>
        <w:rPr>
          <w:rFonts w:ascii="Times New Roman" w:hAnsi="Times New Roman" w:cs="Times New Roman"/>
          <w:sz w:val="24"/>
          <w:szCs w:val="24"/>
        </w:rPr>
        <w:t xml:space="preserve"> </w:t>
      </w:r>
      <w:r w:rsidRPr="00515A96">
        <w:rPr>
          <w:rFonts w:ascii="Times New Roman" w:hAnsi="Times New Roman" w:cs="Times New Roman"/>
          <w:sz w:val="24"/>
          <w:szCs w:val="24"/>
        </w:rPr>
        <w:t>(другое название — дивергенция полов) и конвергенция полов (их соединения). Эти тенденции имеют возрастную специфику, т. е. в раз­личные возрастные периоды усиливается то сегрегация, то конвергенция. И все же сегрегация — более распространенное явление.</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В возрасте от года до 2 лет обе вышеуказанные тенденции примерно одинако­вы, т. е. одновременно существует предпочтение партнеров своего пола и в то же время — отсутствие такого предпочтения (ребенку все равно, с кем общаться — с представителем своего или противоположного пола).</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b/>
          <w:sz w:val="24"/>
          <w:szCs w:val="24"/>
        </w:rPr>
        <w:t xml:space="preserve">Сегрегация </w:t>
      </w:r>
      <w:r w:rsidRPr="00515A96">
        <w:rPr>
          <w:rFonts w:ascii="Times New Roman" w:hAnsi="Times New Roman" w:cs="Times New Roman"/>
          <w:sz w:val="24"/>
          <w:szCs w:val="24"/>
        </w:rPr>
        <w:t>появляется на третьем го­ду жизни у девочек и на четвертом — у мальчиков и во многих культурах в школь­ном периоде выражена очень ярко. Как говорилось выше, первоначально эту сег­регацию порождают различия в поведении мальчиков и девочек, их стремление к ней, что приводит к формированию двух отдельных субкультур.</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 xml:space="preserve">В возрасте </w:t>
      </w:r>
      <w:r w:rsidRPr="00515A96">
        <w:rPr>
          <w:rFonts w:ascii="Times New Roman" w:hAnsi="Times New Roman" w:cs="Times New Roman"/>
          <w:b/>
          <w:sz w:val="24"/>
          <w:szCs w:val="24"/>
        </w:rPr>
        <w:t>от 3 до 5 лет</w:t>
      </w:r>
      <w:r w:rsidRPr="00515A96">
        <w:rPr>
          <w:rFonts w:ascii="Times New Roman" w:hAnsi="Times New Roman" w:cs="Times New Roman"/>
          <w:sz w:val="24"/>
          <w:szCs w:val="24"/>
        </w:rPr>
        <w:t xml:space="preserve"> в большинстве культур гендерная сегрегация прояв­ляется очень ярко. Ей способствуют следующие факторы: распространение ро­левых игр, увеличение круга общения, количественный рост однополых группи­ровок в условиях автономии общения от взрослых и характер культуры (с преоб­ладанием гендерного неравенства или равенства). Рассмотрим эти факторы более подробно.   </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b/>
          <w:sz w:val="24"/>
          <w:szCs w:val="24"/>
        </w:rPr>
        <w:t>В дошкольном возрасте</w:t>
      </w:r>
      <w:r w:rsidRPr="00515A96">
        <w:rPr>
          <w:rFonts w:ascii="Times New Roman" w:hAnsi="Times New Roman" w:cs="Times New Roman"/>
          <w:sz w:val="24"/>
          <w:szCs w:val="24"/>
        </w:rPr>
        <w:t xml:space="preserve"> дети начинают играть в ролевые игры. В предыдущие периоды можно было «играть рядом» и, по-видимому, было не так важно, какого пола этот «играющий рядом». В ролевых же играх пол доктора, учителя, родителя является важным фактором.</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 xml:space="preserve">Процесс увеличения круга общения детей протекает иначе. По мере взросления они начинают образовывать более многочисленные дружеские группировки: по три и четыре человека. При этом наблюдается следующая зако­номерность: к дружеской диаде (которая составляет центральное ядро группиров­ки) присоединяются один или два человека. Такие группировки (из трех или четы­рех человек) менее устойчивы, чем диады. Половой же состав новых группировок может быть и смешанным. Но если мальчик присоединяется к диаде девочек, он никогда не становится членом «ядра», а только периферийным </w:t>
      </w:r>
      <w:r w:rsidRPr="00515A96">
        <w:rPr>
          <w:rFonts w:ascii="Times New Roman" w:hAnsi="Times New Roman" w:cs="Times New Roman"/>
          <w:sz w:val="24"/>
          <w:szCs w:val="24"/>
        </w:rPr>
        <w:lastRenderedPageBreak/>
        <w:t>участником. То же самое происходит, когда девочка присоединяется к «ядерной диаде» мальчиков.</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Взрослые организуют общение детей так, чтобы мальчики и девочки взаимо­действовали друг с другом. В этих случаях половая сегрегация является скрытой или даже вообще незаметной. Она проявляется наиболее ярко там, где дети пре­доставлены себе — в свободных детских играх. По мере взросления дети все чаще начинают играть без взрослых, и половая сегрегация усиливается. Это ярко де­монстрирует исследование Э. Маккоби и К. Жаклин. Они обнаружили, что для игры дети образовывают и однополые, и смешанные группировки, но в возрасте 4,5 лет соотношение первых и последних группировок составляет 3:1, а в 6,5 лет — уже 11:1.</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Характер культуры существенно сказывается на степени гендерной сегрегации после начала школьного обучения. В странах Запада мальчики и девочки учатся совместно, а учителя стараются, чтобы уменьшить половую сегрегацию: не проти­вопоставляют мальчиков и девочек, не дают им отдельных заданий, напротив, ор­ганизуют работу так, чтобы они общались друг с другом, поэтому в классе, во вре­мя занятий половая сегрегация не так заметна. Правда, как только появляется возможность, мальчики и девочки разделяются. Шофилд обнаружил, что если учитель разрешает ребенку сесть там, где он хочет, тот выбирает соседа своего пола. По данным Дамико, дети помогают в учебе прежде всего представителям своего пола. Таким образом, можно выделить фактор относительной независимости фено­мена половой сегрегации от влияния взрослых.</w:t>
      </w:r>
    </w:p>
    <w:p w:rsidR="00515A96" w:rsidRPr="00515A96"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И все же при проведении специальной работы сепарация может быть уменьше­на. Так, половая сегрегация менее выражена в так называемых прогрессивных американских школах (где был создан особый климат для взаимодействия маль­чиков и девочек), чем в традиционных. Другое дело — что эта работа должна быть тонкой и продуманной, а не восприниматься как принуждение (сидеть за партой с тем, с кем не хочется, играть с ним и т. п.).</w:t>
      </w:r>
    </w:p>
    <w:p w:rsidR="00AF6C4C" w:rsidRDefault="00515A96" w:rsidP="00515A96">
      <w:pPr>
        <w:pStyle w:val="a3"/>
        <w:ind w:firstLine="709"/>
        <w:jc w:val="both"/>
        <w:rPr>
          <w:rFonts w:ascii="Times New Roman" w:hAnsi="Times New Roman" w:cs="Times New Roman"/>
          <w:sz w:val="24"/>
          <w:szCs w:val="24"/>
        </w:rPr>
      </w:pPr>
      <w:r w:rsidRPr="00515A96">
        <w:rPr>
          <w:rFonts w:ascii="Times New Roman" w:hAnsi="Times New Roman" w:cs="Times New Roman"/>
          <w:sz w:val="24"/>
          <w:szCs w:val="24"/>
        </w:rPr>
        <w:t>В результате половой сегрегации складываются две детские субкультуры, при­надлежащие мальчикам и девочкам. Различия этих субкультур проявляются в следующих сферах: игровые стили, игровые фантазии и роли, характер активно­сти и интересы, речевые паттерны, устойчивость группировок и дружба.</w:t>
      </w:r>
    </w:p>
    <w:p w:rsidR="00515A96" w:rsidRDefault="00515A96" w:rsidP="00515A96">
      <w:pPr>
        <w:pStyle w:val="a3"/>
        <w:ind w:firstLine="709"/>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562"/>
        <w:gridCol w:w="4536"/>
        <w:gridCol w:w="4247"/>
      </w:tblGrid>
      <w:tr w:rsidR="00515A96" w:rsidTr="00902425">
        <w:tc>
          <w:tcPr>
            <w:tcW w:w="562" w:type="dxa"/>
          </w:tcPr>
          <w:p w:rsidR="00515A96" w:rsidRPr="00515A96" w:rsidRDefault="00515A96" w:rsidP="00515A96">
            <w:pPr>
              <w:jc w:val="center"/>
              <w:rPr>
                <w:rFonts w:ascii="Times New Roman" w:hAnsi="Times New Roman" w:cs="Times New Roman"/>
                <w:b/>
                <w:sz w:val="24"/>
                <w:szCs w:val="24"/>
              </w:rPr>
            </w:pPr>
          </w:p>
        </w:tc>
        <w:tc>
          <w:tcPr>
            <w:tcW w:w="4536" w:type="dxa"/>
          </w:tcPr>
          <w:p w:rsidR="00515A96" w:rsidRPr="00515A96" w:rsidRDefault="00515A96" w:rsidP="00515A96">
            <w:pPr>
              <w:jc w:val="center"/>
              <w:rPr>
                <w:rFonts w:ascii="Times New Roman" w:hAnsi="Times New Roman" w:cs="Times New Roman"/>
                <w:b/>
                <w:sz w:val="24"/>
                <w:szCs w:val="24"/>
              </w:rPr>
            </w:pPr>
            <w:r w:rsidRPr="00515A96">
              <w:rPr>
                <w:rFonts w:ascii="Times New Roman" w:hAnsi="Times New Roman" w:cs="Times New Roman"/>
                <w:b/>
                <w:sz w:val="24"/>
                <w:szCs w:val="24"/>
              </w:rPr>
              <w:t>Игры мальчиков</w:t>
            </w:r>
          </w:p>
          <w:p w:rsidR="00515A96" w:rsidRDefault="00515A96" w:rsidP="00515A96">
            <w:pPr>
              <w:pStyle w:val="a3"/>
              <w:jc w:val="both"/>
              <w:rPr>
                <w:rFonts w:ascii="Times New Roman" w:hAnsi="Times New Roman" w:cs="Times New Roman"/>
                <w:sz w:val="24"/>
                <w:szCs w:val="24"/>
              </w:rPr>
            </w:pPr>
          </w:p>
        </w:tc>
        <w:tc>
          <w:tcPr>
            <w:tcW w:w="4247" w:type="dxa"/>
          </w:tcPr>
          <w:p w:rsidR="00515A96" w:rsidRPr="00515A96" w:rsidRDefault="00515A96" w:rsidP="00515A96">
            <w:pPr>
              <w:pStyle w:val="a3"/>
              <w:jc w:val="center"/>
              <w:rPr>
                <w:rFonts w:ascii="Times New Roman" w:hAnsi="Times New Roman" w:cs="Times New Roman"/>
                <w:b/>
                <w:sz w:val="24"/>
                <w:szCs w:val="24"/>
              </w:rPr>
            </w:pPr>
            <w:r w:rsidRPr="00515A96">
              <w:rPr>
                <w:rFonts w:ascii="Times New Roman" w:hAnsi="Times New Roman" w:cs="Times New Roman"/>
                <w:b/>
                <w:sz w:val="24"/>
                <w:szCs w:val="24"/>
              </w:rPr>
              <w:t>Игры девочек</w:t>
            </w:r>
          </w:p>
        </w:tc>
      </w:tr>
      <w:tr w:rsidR="00515A96" w:rsidTr="00902425">
        <w:tc>
          <w:tcPr>
            <w:tcW w:w="562" w:type="dxa"/>
          </w:tcPr>
          <w:p w:rsidR="00515A96" w:rsidRPr="00515A96" w:rsidRDefault="00515A96" w:rsidP="00515A96">
            <w:pPr>
              <w:rPr>
                <w:rFonts w:ascii="Times New Roman" w:hAnsi="Times New Roman" w:cs="Times New Roman"/>
                <w:sz w:val="24"/>
                <w:szCs w:val="24"/>
              </w:rPr>
            </w:pPr>
          </w:p>
        </w:tc>
        <w:tc>
          <w:tcPr>
            <w:tcW w:w="4536" w:type="dxa"/>
          </w:tcPr>
          <w:p w:rsidR="00515A96" w:rsidRPr="00515A96" w:rsidRDefault="00515A96" w:rsidP="00515A96">
            <w:pPr>
              <w:rPr>
                <w:rFonts w:ascii="Times New Roman" w:hAnsi="Times New Roman" w:cs="Times New Roman"/>
                <w:sz w:val="24"/>
                <w:szCs w:val="24"/>
              </w:rPr>
            </w:pPr>
            <w:r w:rsidRPr="00515A96">
              <w:rPr>
                <w:rFonts w:ascii="Times New Roman" w:hAnsi="Times New Roman" w:cs="Times New Roman"/>
                <w:sz w:val="24"/>
                <w:szCs w:val="24"/>
              </w:rPr>
              <w:t>Большое количество участников</w:t>
            </w:r>
          </w:p>
          <w:p w:rsidR="00515A96" w:rsidRDefault="00515A96" w:rsidP="00515A96">
            <w:pPr>
              <w:pStyle w:val="a3"/>
              <w:jc w:val="both"/>
              <w:rPr>
                <w:rFonts w:ascii="Times New Roman" w:hAnsi="Times New Roman" w:cs="Times New Roman"/>
                <w:sz w:val="24"/>
                <w:szCs w:val="24"/>
              </w:rPr>
            </w:pPr>
          </w:p>
        </w:tc>
        <w:tc>
          <w:tcPr>
            <w:tcW w:w="4247"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Количество участников: 2-3 человека</w:t>
            </w:r>
          </w:p>
        </w:tc>
      </w:tr>
      <w:tr w:rsidR="00515A96" w:rsidTr="00902425">
        <w:tc>
          <w:tcPr>
            <w:tcW w:w="562" w:type="dxa"/>
          </w:tcPr>
          <w:p w:rsidR="00515A96" w:rsidRPr="00515A96" w:rsidRDefault="00515A96" w:rsidP="00515A96">
            <w:pPr>
              <w:pStyle w:val="a3"/>
              <w:jc w:val="both"/>
              <w:rPr>
                <w:rFonts w:ascii="Times New Roman" w:hAnsi="Times New Roman" w:cs="Times New Roman"/>
                <w:sz w:val="24"/>
                <w:szCs w:val="24"/>
              </w:rPr>
            </w:pPr>
          </w:p>
        </w:tc>
        <w:tc>
          <w:tcPr>
            <w:tcW w:w="4536"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Чаще проходят на улице</w:t>
            </w:r>
          </w:p>
        </w:tc>
        <w:tc>
          <w:tcPr>
            <w:tcW w:w="4247"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Чаще проходят в помещении</w:t>
            </w:r>
          </w:p>
        </w:tc>
      </w:tr>
      <w:tr w:rsidR="00515A96" w:rsidTr="00902425">
        <w:tc>
          <w:tcPr>
            <w:tcW w:w="562" w:type="dxa"/>
          </w:tcPr>
          <w:p w:rsidR="00515A96" w:rsidRPr="00515A96" w:rsidRDefault="00515A96" w:rsidP="00515A96">
            <w:pPr>
              <w:pStyle w:val="a3"/>
              <w:jc w:val="both"/>
              <w:rPr>
                <w:rFonts w:ascii="Times New Roman" w:hAnsi="Times New Roman" w:cs="Times New Roman"/>
                <w:sz w:val="24"/>
                <w:szCs w:val="24"/>
              </w:rPr>
            </w:pPr>
          </w:p>
        </w:tc>
        <w:tc>
          <w:tcPr>
            <w:tcW w:w="4536"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Захват большого пространства</w:t>
            </w:r>
          </w:p>
        </w:tc>
        <w:tc>
          <w:tcPr>
            <w:tcW w:w="4247"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Небольшое пространство для игры</w:t>
            </w:r>
          </w:p>
        </w:tc>
      </w:tr>
      <w:tr w:rsidR="00515A96" w:rsidTr="00902425">
        <w:tc>
          <w:tcPr>
            <w:tcW w:w="562" w:type="dxa"/>
          </w:tcPr>
          <w:p w:rsidR="00515A96" w:rsidRPr="00515A96" w:rsidRDefault="00515A96" w:rsidP="00515A96">
            <w:pPr>
              <w:pStyle w:val="a3"/>
              <w:jc w:val="both"/>
              <w:rPr>
                <w:rFonts w:ascii="Times New Roman" w:hAnsi="Times New Roman" w:cs="Times New Roman"/>
                <w:sz w:val="24"/>
                <w:szCs w:val="24"/>
              </w:rPr>
            </w:pPr>
          </w:p>
        </w:tc>
        <w:tc>
          <w:tcPr>
            <w:tcW w:w="4536"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В большинстве случаев подвижные</w:t>
            </w:r>
          </w:p>
        </w:tc>
        <w:tc>
          <w:tcPr>
            <w:tcW w:w="4247"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В большинстве случаев спокойные</w:t>
            </w:r>
          </w:p>
        </w:tc>
      </w:tr>
      <w:tr w:rsidR="00515A96" w:rsidTr="00902425">
        <w:tc>
          <w:tcPr>
            <w:tcW w:w="562" w:type="dxa"/>
          </w:tcPr>
          <w:p w:rsidR="00515A96" w:rsidRPr="00515A96" w:rsidRDefault="00515A96" w:rsidP="00515A96">
            <w:pPr>
              <w:pStyle w:val="a3"/>
              <w:jc w:val="both"/>
              <w:rPr>
                <w:rFonts w:ascii="Times New Roman" w:hAnsi="Times New Roman" w:cs="Times New Roman"/>
                <w:sz w:val="24"/>
                <w:szCs w:val="24"/>
              </w:rPr>
            </w:pPr>
          </w:p>
        </w:tc>
        <w:tc>
          <w:tcPr>
            <w:tcW w:w="4536"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Лидер завоевывает свое положение с по­мощью физической силы</w:t>
            </w:r>
          </w:p>
        </w:tc>
        <w:tc>
          <w:tcPr>
            <w:tcW w:w="4247"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Лидер завоевывает свое положение с по­мощью вербальных переговоров</w:t>
            </w:r>
          </w:p>
        </w:tc>
      </w:tr>
      <w:tr w:rsidR="00515A96" w:rsidTr="00902425">
        <w:tc>
          <w:tcPr>
            <w:tcW w:w="562" w:type="dxa"/>
          </w:tcPr>
          <w:p w:rsidR="00515A96" w:rsidRPr="00515A96" w:rsidRDefault="00515A96" w:rsidP="00515A96">
            <w:pPr>
              <w:rPr>
                <w:rFonts w:ascii="Times New Roman" w:hAnsi="Times New Roman" w:cs="Times New Roman"/>
                <w:sz w:val="24"/>
                <w:szCs w:val="24"/>
              </w:rPr>
            </w:pPr>
          </w:p>
        </w:tc>
        <w:tc>
          <w:tcPr>
            <w:tcW w:w="4536" w:type="dxa"/>
          </w:tcPr>
          <w:p w:rsidR="00515A96" w:rsidRPr="00515A96" w:rsidRDefault="00515A96" w:rsidP="00515A96">
            <w:pPr>
              <w:rPr>
                <w:rFonts w:ascii="Times New Roman" w:hAnsi="Times New Roman" w:cs="Times New Roman"/>
                <w:sz w:val="24"/>
                <w:szCs w:val="24"/>
              </w:rPr>
            </w:pPr>
            <w:r w:rsidRPr="00515A96">
              <w:rPr>
                <w:rFonts w:ascii="Times New Roman" w:hAnsi="Times New Roman" w:cs="Times New Roman"/>
                <w:sz w:val="24"/>
                <w:szCs w:val="24"/>
              </w:rPr>
              <w:t>Перевозят игрушки «таранным» способом</w:t>
            </w:r>
          </w:p>
          <w:p w:rsidR="00515A96" w:rsidRDefault="00515A96" w:rsidP="00515A96">
            <w:pPr>
              <w:pStyle w:val="a3"/>
              <w:jc w:val="both"/>
              <w:rPr>
                <w:rFonts w:ascii="Times New Roman" w:hAnsi="Times New Roman" w:cs="Times New Roman"/>
                <w:sz w:val="24"/>
                <w:szCs w:val="24"/>
              </w:rPr>
            </w:pPr>
          </w:p>
        </w:tc>
        <w:tc>
          <w:tcPr>
            <w:tcW w:w="4247"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Перевозят игрушки осторожно, стараясь не задеть других детей</w:t>
            </w:r>
          </w:p>
        </w:tc>
      </w:tr>
      <w:tr w:rsidR="00515A96" w:rsidTr="00902425">
        <w:tc>
          <w:tcPr>
            <w:tcW w:w="562" w:type="dxa"/>
          </w:tcPr>
          <w:p w:rsidR="00515A96" w:rsidRPr="00515A96" w:rsidRDefault="00515A96" w:rsidP="00515A96">
            <w:pPr>
              <w:rPr>
                <w:rFonts w:ascii="Times New Roman" w:hAnsi="Times New Roman" w:cs="Times New Roman"/>
                <w:sz w:val="24"/>
                <w:szCs w:val="24"/>
              </w:rPr>
            </w:pPr>
          </w:p>
        </w:tc>
        <w:tc>
          <w:tcPr>
            <w:tcW w:w="4536" w:type="dxa"/>
          </w:tcPr>
          <w:p w:rsidR="00515A96" w:rsidRPr="00515A96" w:rsidRDefault="00515A96" w:rsidP="00515A96">
            <w:pPr>
              <w:rPr>
                <w:rFonts w:ascii="Times New Roman" w:hAnsi="Times New Roman" w:cs="Times New Roman"/>
                <w:sz w:val="24"/>
                <w:szCs w:val="24"/>
              </w:rPr>
            </w:pPr>
            <w:r w:rsidRPr="00515A96">
              <w:rPr>
                <w:rFonts w:ascii="Times New Roman" w:hAnsi="Times New Roman" w:cs="Times New Roman"/>
                <w:sz w:val="24"/>
                <w:szCs w:val="24"/>
              </w:rPr>
              <w:t>Во время игры часто совместно смеются, даже при падении одного из участников</w:t>
            </w:r>
          </w:p>
          <w:p w:rsidR="00515A96" w:rsidRDefault="00515A96" w:rsidP="00515A96">
            <w:pPr>
              <w:pStyle w:val="a3"/>
              <w:jc w:val="both"/>
              <w:rPr>
                <w:rFonts w:ascii="Times New Roman" w:hAnsi="Times New Roman" w:cs="Times New Roman"/>
                <w:sz w:val="24"/>
                <w:szCs w:val="24"/>
              </w:rPr>
            </w:pPr>
          </w:p>
        </w:tc>
        <w:tc>
          <w:tcPr>
            <w:tcW w:w="4247"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Смеются реже</w:t>
            </w:r>
          </w:p>
        </w:tc>
      </w:tr>
      <w:tr w:rsidR="00515A96" w:rsidTr="00902425">
        <w:tc>
          <w:tcPr>
            <w:tcW w:w="562" w:type="dxa"/>
          </w:tcPr>
          <w:p w:rsidR="00515A96" w:rsidRPr="00515A96" w:rsidRDefault="00515A96" w:rsidP="00515A96">
            <w:pPr>
              <w:pStyle w:val="a3"/>
              <w:jc w:val="both"/>
              <w:rPr>
                <w:rFonts w:ascii="Times New Roman" w:hAnsi="Times New Roman" w:cs="Times New Roman"/>
                <w:sz w:val="24"/>
                <w:szCs w:val="24"/>
              </w:rPr>
            </w:pPr>
          </w:p>
        </w:tc>
        <w:tc>
          <w:tcPr>
            <w:tcW w:w="4536"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Невольные или специальные падения вызывают смех других участников</w:t>
            </w:r>
          </w:p>
        </w:tc>
        <w:tc>
          <w:tcPr>
            <w:tcW w:w="4247"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Не насмехаются над другими участниками</w:t>
            </w:r>
          </w:p>
        </w:tc>
      </w:tr>
      <w:tr w:rsidR="00515A96" w:rsidTr="00902425">
        <w:tc>
          <w:tcPr>
            <w:tcW w:w="562" w:type="dxa"/>
          </w:tcPr>
          <w:p w:rsidR="00515A96" w:rsidRPr="00515A96" w:rsidRDefault="00515A96" w:rsidP="00515A96">
            <w:pPr>
              <w:pStyle w:val="a3"/>
              <w:jc w:val="both"/>
              <w:rPr>
                <w:rFonts w:ascii="Times New Roman" w:hAnsi="Times New Roman" w:cs="Times New Roman"/>
                <w:sz w:val="24"/>
                <w:szCs w:val="24"/>
              </w:rPr>
            </w:pPr>
          </w:p>
        </w:tc>
        <w:tc>
          <w:tcPr>
            <w:tcW w:w="4536"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Физические контакты: устраивают «кучу малу» и т. п.</w:t>
            </w:r>
          </w:p>
        </w:tc>
        <w:tc>
          <w:tcPr>
            <w:tcW w:w="4247"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Избегают столкновений и толчков</w:t>
            </w:r>
          </w:p>
        </w:tc>
      </w:tr>
      <w:tr w:rsidR="00515A96" w:rsidTr="00902425">
        <w:tc>
          <w:tcPr>
            <w:tcW w:w="562" w:type="dxa"/>
          </w:tcPr>
          <w:p w:rsidR="00515A96" w:rsidRPr="00515A96" w:rsidRDefault="00515A96" w:rsidP="00515A96">
            <w:pPr>
              <w:rPr>
                <w:rFonts w:ascii="Times New Roman" w:hAnsi="Times New Roman" w:cs="Times New Roman"/>
                <w:sz w:val="24"/>
                <w:szCs w:val="24"/>
              </w:rPr>
            </w:pPr>
          </w:p>
        </w:tc>
        <w:tc>
          <w:tcPr>
            <w:tcW w:w="4536" w:type="dxa"/>
          </w:tcPr>
          <w:p w:rsidR="00515A96" w:rsidRPr="00515A96" w:rsidRDefault="00515A96" w:rsidP="00515A96">
            <w:pPr>
              <w:rPr>
                <w:rFonts w:ascii="Times New Roman" w:hAnsi="Times New Roman" w:cs="Times New Roman"/>
                <w:sz w:val="24"/>
                <w:szCs w:val="24"/>
              </w:rPr>
            </w:pPr>
            <w:r w:rsidRPr="00515A96">
              <w:rPr>
                <w:rFonts w:ascii="Times New Roman" w:hAnsi="Times New Roman" w:cs="Times New Roman"/>
                <w:sz w:val="24"/>
                <w:szCs w:val="24"/>
              </w:rPr>
              <w:t>В два раза чаще конфликтуют из-за игру­шек (на третьем году)</w:t>
            </w:r>
          </w:p>
          <w:p w:rsidR="00515A96" w:rsidRDefault="00515A96" w:rsidP="00515A96">
            <w:pPr>
              <w:pStyle w:val="a3"/>
              <w:jc w:val="both"/>
              <w:rPr>
                <w:rFonts w:ascii="Times New Roman" w:hAnsi="Times New Roman" w:cs="Times New Roman"/>
                <w:sz w:val="24"/>
                <w:szCs w:val="24"/>
              </w:rPr>
            </w:pPr>
          </w:p>
        </w:tc>
        <w:tc>
          <w:tcPr>
            <w:tcW w:w="4247"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lastRenderedPageBreak/>
              <w:t>В два раза реже конфликтуют из-за игру­шек (на третьем году)</w:t>
            </w:r>
          </w:p>
        </w:tc>
      </w:tr>
      <w:tr w:rsidR="00515A96" w:rsidTr="00902425">
        <w:tc>
          <w:tcPr>
            <w:tcW w:w="562" w:type="dxa"/>
          </w:tcPr>
          <w:p w:rsidR="00515A96" w:rsidRPr="00515A96" w:rsidRDefault="00515A96" w:rsidP="00515A96">
            <w:pPr>
              <w:pStyle w:val="a3"/>
              <w:jc w:val="both"/>
              <w:rPr>
                <w:rFonts w:ascii="Times New Roman" w:hAnsi="Times New Roman" w:cs="Times New Roman"/>
                <w:sz w:val="24"/>
                <w:szCs w:val="24"/>
              </w:rPr>
            </w:pPr>
          </w:p>
        </w:tc>
        <w:tc>
          <w:tcPr>
            <w:tcW w:w="4536"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Чаще проявляют агрессию (по отношению к мальчикам), в том числе шуточную</w:t>
            </w:r>
          </w:p>
        </w:tc>
        <w:tc>
          <w:tcPr>
            <w:tcW w:w="4247" w:type="dxa"/>
          </w:tcPr>
          <w:p w:rsidR="00515A96" w:rsidRDefault="00902425" w:rsidP="00515A96">
            <w:pPr>
              <w:pStyle w:val="a3"/>
              <w:jc w:val="both"/>
              <w:rPr>
                <w:rFonts w:ascii="Times New Roman" w:hAnsi="Times New Roman" w:cs="Times New Roman"/>
                <w:sz w:val="24"/>
                <w:szCs w:val="24"/>
              </w:rPr>
            </w:pPr>
            <w:r w:rsidRPr="00902425">
              <w:rPr>
                <w:rFonts w:ascii="Times New Roman" w:hAnsi="Times New Roman" w:cs="Times New Roman"/>
                <w:sz w:val="24"/>
                <w:szCs w:val="24"/>
              </w:rPr>
              <w:t>Реже проявляют агрессию</w:t>
            </w:r>
          </w:p>
        </w:tc>
      </w:tr>
      <w:tr w:rsidR="00515A96" w:rsidTr="00902425">
        <w:tc>
          <w:tcPr>
            <w:tcW w:w="562" w:type="dxa"/>
          </w:tcPr>
          <w:p w:rsidR="00515A96" w:rsidRPr="00515A96" w:rsidRDefault="00515A96" w:rsidP="00515A96">
            <w:pPr>
              <w:pStyle w:val="a3"/>
              <w:jc w:val="both"/>
              <w:rPr>
                <w:rFonts w:ascii="Times New Roman" w:hAnsi="Times New Roman" w:cs="Times New Roman"/>
                <w:sz w:val="24"/>
                <w:szCs w:val="24"/>
              </w:rPr>
            </w:pPr>
          </w:p>
        </w:tc>
        <w:tc>
          <w:tcPr>
            <w:tcW w:w="4536"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Во время игры активно демонстрируют эмоции, преимущественно положительные</w:t>
            </w:r>
          </w:p>
        </w:tc>
        <w:tc>
          <w:tcPr>
            <w:tcW w:w="4247" w:type="dxa"/>
          </w:tcPr>
          <w:p w:rsidR="00515A96" w:rsidRDefault="00902425" w:rsidP="00515A96">
            <w:pPr>
              <w:pStyle w:val="a3"/>
              <w:jc w:val="both"/>
              <w:rPr>
                <w:rFonts w:ascii="Times New Roman" w:hAnsi="Times New Roman" w:cs="Times New Roman"/>
                <w:sz w:val="24"/>
                <w:szCs w:val="24"/>
              </w:rPr>
            </w:pPr>
            <w:r w:rsidRPr="00902425">
              <w:rPr>
                <w:rFonts w:ascii="Times New Roman" w:hAnsi="Times New Roman" w:cs="Times New Roman"/>
                <w:sz w:val="24"/>
                <w:szCs w:val="24"/>
              </w:rPr>
              <w:t>Во время игры ведут себя в основном ти­хо и спокойно</w:t>
            </w:r>
          </w:p>
        </w:tc>
      </w:tr>
      <w:tr w:rsidR="00515A96" w:rsidTr="00902425">
        <w:tc>
          <w:tcPr>
            <w:tcW w:w="562" w:type="dxa"/>
          </w:tcPr>
          <w:p w:rsidR="00515A96" w:rsidRPr="00515A96" w:rsidRDefault="00515A96" w:rsidP="00515A96">
            <w:pPr>
              <w:pStyle w:val="a3"/>
              <w:jc w:val="both"/>
              <w:rPr>
                <w:rFonts w:ascii="Times New Roman" w:hAnsi="Times New Roman" w:cs="Times New Roman"/>
                <w:sz w:val="24"/>
                <w:szCs w:val="24"/>
              </w:rPr>
            </w:pPr>
          </w:p>
        </w:tc>
        <w:tc>
          <w:tcPr>
            <w:tcW w:w="4536"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Пик хулиганского поведения — 4 года</w:t>
            </w:r>
          </w:p>
        </w:tc>
        <w:tc>
          <w:tcPr>
            <w:tcW w:w="4247" w:type="dxa"/>
          </w:tcPr>
          <w:p w:rsidR="00515A96" w:rsidRDefault="00902425" w:rsidP="00515A96">
            <w:pPr>
              <w:pStyle w:val="a3"/>
              <w:jc w:val="both"/>
              <w:rPr>
                <w:rFonts w:ascii="Times New Roman" w:hAnsi="Times New Roman" w:cs="Times New Roman"/>
                <w:sz w:val="24"/>
                <w:szCs w:val="24"/>
              </w:rPr>
            </w:pPr>
            <w:r w:rsidRPr="00902425">
              <w:rPr>
                <w:rFonts w:ascii="Times New Roman" w:hAnsi="Times New Roman" w:cs="Times New Roman"/>
                <w:sz w:val="24"/>
                <w:szCs w:val="24"/>
              </w:rPr>
              <w:t>Такое поведение не обнаружено</w:t>
            </w:r>
          </w:p>
        </w:tc>
      </w:tr>
      <w:tr w:rsidR="00515A96" w:rsidTr="00902425">
        <w:tc>
          <w:tcPr>
            <w:tcW w:w="562" w:type="dxa"/>
          </w:tcPr>
          <w:p w:rsidR="00515A96" w:rsidRPr="00515A96" w:rsidRDefault="00515A96" w:rsidP="00515A96">
            <w:pPr>
              <w:pStyle w:val="a3"/>
              <w:jc w:val="both"/>
              <w:rPr>
                <w:rFonts w:ascii="Times New Roman" w:hAnsi="Times New Roman" w:cs="Times New Roman"/>
                <w:sz w:val="24"/>
                <w:szCs w:val="24"/>
              </w:rPr>
            </w:pPr>
          </w:p>
        </w:tc>
        <w:tc>
          <w:tcPr>
            <w:tcW w:w="4536"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В диадах мальчиков — более четкая иерархия доминирования-подчинения</w:t>
            </w:r>
          </w:p>
        </w:tc>
        <w:tc>
          <w:tcPr>
            <w:tcW w:w="4247" w:type="dxa"/>
          </w:tcPr>
          <w:p w:rsidR="00515A96" w:rsidRDefault="00902425" w:rsidP="00515A96">
            <w:pPr>
              <w:pStyle w:val="a3"/>
              <w:jc w:val="both"/>
              <w:rPr>
                <w:rFonts w:ascii="Times New Roman" w:hAnsi="Times New Roman" w:cs="Times New Roman"/>
                <w:sz w:val="24"/>
                <w:szCs w:val="24"/>
              </w:rPr>
            </w:pPr>
            <w:r w:rsidRPr="00902425">
              <w:rPr>
                <w:rFonts w:ascii="Times New Roman" w:hAnsi="Times New Roman" w:cs="Times New Roman"/>
                <w:sz w:val="24"/>
                <w:szCs w:val="24"/>
              </w:rPr>
              <w:t>В диадах девочек — споры о доминирова­нии-подчинении</w:t>
            </w:r>
          </w:p>
        </w:tc>
      </w:tr>
      <w:tr w:rsidR="00515A96" w:rsidTr="00902425">
        <w:tc>
          <w:tcPr>
            <w:tcW w:w="562" w:type="dxa"/>
          </w:tcPr>
          <w:p w:rsidR="00515A96" w:rsidRPr="00515A96" w:rsidRDefault="00515A96" w:rsidP="00515A96">
            <w:pPr>
              <w:pStyle w:val="a3"/>
              <w:jc w:val="center"/>
              <w:rPr>
                <w:rFonts w:ascii="Times New Roman" w:hAnsi="Times New Roman" w:cs="Times New Roman"/>
                <w:b/>
                <w:sz w:val="24"/>
                <w:szCs w:val="24"/>
              </w:rPr>
            </w:pPr>
          </w:p>
        </w:tc>
        <w:tc>
          <w:tcPr>
            <w:tcW w:w="4536" w:type="dxa"/>
          </w:tcPr>
          <w:p w:rsidR="00515A96" w:rsidRPr="00515A96" w:rsidRDefault="00515A96" w:rsidP="00515A96">
            <w:pPr>
              <w:pStyle w:val="a3"/>
              <w:jc w:val="center"/>
              <w:rPr>
                <w:rFonts w:ascii="Times New Roman" w:hAnsi="Times New Roman" w:cs="Times New Roman"/>
                <w:b/>
                <w:sz w:val="24"/>
                <w:szCs w:val="24"/>
              </w:rPr>
            </w:pPr>
            <w:r w:rsidRPr="00515A96">
              <w:rPr>
                <w:rFonts w:ascii="Times New Roman" w:hAnsi="Times New Roman" w:cs="Times New Roman"/>
                <w:b/>
                <w:sz w:val="24"/>
                <w:szCs w:val="24"/>
              </w:rPr>
              <w:t>Игры мальчиков</w:t>
            </w:r>
          </w:p>
        </w:tc>
        <w:tc>
          <w:tcPr>
            <w:tcW w:w="4247" w:type="dxa"/>
          </w:tcPr>
          <w:p w:rsidR="00515A96" w:rsidRPr="00902425" w:rsidRDefault="00902425" w:rsidP="00902425">
            <w:pPr>
              <w:pStyle w:val="a3"/>
              <w:jc w:val="both"/>
              <w:rPr>
                <w:rFonts w:ascii="Times New Roman" w:hAnsi="Times New Roman" w:cs="Times New Roman"/>
                <w:b/>
                <w:sz w:val="24"/>
                <w:szCs w:val="24"/>
              </w:rPr>
            </w:pPr>
            <w:r w:rsidRPr="00902425">
              <w:rPr>
                <w:rFonts w:ascii="Times New Roman" w:hAnsi="Times New Roman" w:cs="Times New Roman"/>
                <w:sz w:val="24"/>
                <w:szCs w:val="24"/>
              </w:rPr>
              <w:tab/>
            </w:r>
            <w:r w:rsidRPr="00902425">
              <w:rPr>
                <w:rFonts w:ascii="Times New Roman" w:hAnsi="Times New Roman" w:cs="Times New Roman"/>
                <w:b/>
                <w:sz w:val="24"/>
                <w:szCs w:val="24"/>
              </w:rPr>
              <w:t>Игры девочек</w:t>
            </w:r>
          </w:p>
        </w:tc>
      </w:tr>
      <w:tr w:rsidR="00515A96" w:rsidTr="00902425">
        <w:tc>
          <w:tcPr>
            <w:tcW w:w="562" w:type="dxa"/>
          </w:tcPr>
          <w:p w:rsidR="00515A96" w:rsidRPr="00515A96" w:rsidRDefault="00515A96" w:rsidP="00515A96">
            <w:pPr>
              <w:pStyle w:val="a3"/>
              <w:jc w:val="both"/>
              <w:rPr>
                <w:rFonts w:ascii="Times New Roman" w:hAnsi="Times New Roman" w:cs="Times New Roman"/>
                <w:sz w:val="24"/>
                <w:szCs w:val="24"/>
              </w:rPr>
            </w:pPr>
          </w:p>
        </w:tc>
        <w:tc>
          <w:tcPr>
            <w:tcW w:w="4536"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Большая конкурентность, как индивиду­альная, так и групповая (занимает около 50% игрового времени)</w:t>
            </w:r>
          </w:p>
        </w:tc>
        <w:tc>
          <w:tcPr>
            <w:tcW w:w="4247" w:type="dxa"/>
          </w:tcPr>
          <w:p w:rsidR="00515A96" w:rsidRDefault="00902425" w:rsidP="00515A96">
            <w:pPr>
              <w:pStyle w:val="a3"/>
              <w:jc w:val="both"/>
              <w:rPr>
                <w:rFonts w:ascii="Times New Roman" w:hAnsi="Times New Roman" w:cs="Times New Roman"/>
                <w:sz w:val="24"/>
                <w:szCs w:val="24"/>
              </w:rPr>
            </w:pPr>
            <w:r w:rsidRPr="00902425">
              <w:rPr>
                <w:rFonts w:ascii="Times New Roman" w:hAnsi="Times New Roman" w:cs="Times New Roman"/>
                <w:sz w:val="24"/>
                <w:szCs w:val="24"/>
              </w:rPr>
              <w:t>Меньшая конкурентность, как индивиду­альная, так и групповая (занимает около 1% игрового времени)</w:t>
            </w:r>
          </w:p>
        </w:tc>
      </w:tr>
      <w:tr w:rsidR="00515A96" w:rsidTr="00902425">
        <w:tc>
          <w:tcPr>
            <w:tcW w:w="562" w:type="dxa"/>
          </w:tcPr>
          <w:p w:rsidR="00515A96" w:rsidRPr="00515A96" w:rsidRDefault="00515A96" w:rsidP="00515A96">
            <w:pPr>
              <w:pStyle w:val="a3"/>
              <w:jc w:val="both"/>
              <w:rPr>
                <w:rFonts w:ascii="Times New Roman" w:hAnsi="Times New Roman" w:cs="Times New Roman"/>
                <w:sz w:val="24"/>
                <w:szCs w:val="24"/>
              </w:rPr>
            </w:pPr>
          </w:p>
        </w:tc>
        <w:tc>
          <w:tcPr>
            <w:tcW w:w="4536"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Большая кооперативность внутри своей команды</w:t>
            </w:r>
          </w:p>
        </w:tc>
        <w:tc>
          <w:tcPr>
            <w:tcW w:w="4247" w:type="dxa"/>
          </w:tcPr>
          <w:p w:rsidR="00515A96" w:rsidRDefault="00902425" w:rsidP="00515A96">
            <w:pPr>
              <w:pStyle w:val="a3"/>
              <w:jc w:val="both"/>
              <w:rPr>
                <w:rFonts w:ascii="Times New Roman" w:hAnsi="Times New Roman" w:cs="Times New Roman"/>
                <w:sz w:val="24"/>
                <w:szCs w:val="24"/>
              </w:rPr>
            </w:pPr>
            <w:r w:rsidRPr="00902425">
              <w:rPr>
                <w:rFonts w:ascii="Times New Roman" w:hAnsi="Times New Roman" w:cs="Times New Roman"/>
                <w:sz w:val="24"/>
                <w:szCs w:val="24"/>
              </w:rPr>
              <w:t>Меньшая кооперативность внутри своей команды</w:t>
            </w:r>
          </w:p>
        </w:tc>
      </w:tr>
      <w:tr w:rsidR="00515A96" w:rsidTr="00902425">
        <w:tc>
          <w:tcPr>
            <w:tcW w:w="562" w:type="dxa"/>
          </w:tcPr>
          <w:p w:rsidR="00515A96" w:rsidRPr="00515A96" w:rsidRDefault="00515A96" w:rsidP="00515A96">
            <w:pPr>
              <w:pStyle w:val="a3"/>
              <w:jc w:val="both"/>
              <w:rPr>
                <w:rFonts w:ascii="Times New Roman" w:hAnsi="Times New Roman" w:cs="Times New Roman"/>
                <w:sz w:val="24"/>
                <w:szCs w:val="24"/>
              </w:rPr>
            </w:pPr>
          </w:p>
        </w:tc>
        <w:tc>
          <w:tcPr>
            <w:tcW w:w="4536"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Любят героические роли (разыгрывают их на улице с другими мальчиками) и не лю­бят семейные</w:t>
            </w:r>
          </w:p>
        </w:tc>
        <w:tc>
          <w:tcPr>
            <w:tcW w:w="4247" w:type="dxa"/>
          </w:tcPr>
          <w:p w:rsidR="00515A96" w:rsidRDefault="00902425" w:rsidP="00515A96">
            <w:pPr>
              <w:pStyle w:val="a3"/>
              <w:jc w:val="both"/>
              <w:rPr>
                <w:rFonts w:ascii="Times New Roman" w:hAnsi="Times New Roman" w:cs="Times New Roman"/>
                <w:sz w:val="24"/>
                <w:szCs w:val="24"/>
              </w:rPr>
            </w:pPr>
            <w:r w:rsidRPr="00902425">
              <w:rPr>
                <w:rFonts w:ascii="Times New Roman" w:hAnsi="Times New Roman" w:cs="Times New Roman"/>
                <w:sz w:val="24"/>
                <w:szCs w:val="24"/>
              </w:rPr>
              <w:t>Любят школьные (учитель-ученик) и се­мейные роли (матери и отца), а также ро­ли балерин</w:t>
            </w:r>
          </w:p>
        </w:tc>
      </w:tr>
      <w:tr w:rsidR="00515A96" w:rsidTr="00902425">
        <w:tc>
          <w:tcPr>
            <w:tcW w:w="562" w:type="dxa"/>
          </w:tcPr>
          <w:p w:rsidR="00515A96" w:rsidRPr="00515A96" w:rsidRDefault="00515A96" w:rsidP="00515A96">
            <w:pPr>
              <w:pStyle w:val="a3"/>
              <w:jc w:val="both"/>
              <w:rPr>
                <w:rFonts w:ascii="Times New Roman" w:hAnsi="Times New Roman" w:cs="Times New Roman"/>
                <w:sz w:val="24"/>
                <w:szCs w:val="24"/>
              </w:rPr>
            </w:pPr>
          </w:p>
        </w:tc>
        <w:tc>
          <w:tcPr>
            <w:tcW w:w="4536"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Часто играют в одиночестве</w:t>
            </w:r>
          </w:p>
        </w:tc>
        <w:tc>
          <w:tcPr>
            <w:tcW w:w="4247" w:type="dxa"/>
          </w:tcPr>
          <w:p w:rsidR="00515A96" w:rsidRDefault="00902425" w:rsidP="00515A96">
            <w:pPr>
              <w:pStyle w:val="a3"/>
              <w:jc w:val="both"/>
              <w:rPr>
                <w:rFonts w:ascii="Times New Roman" w:hAnsi="Times New Roman" w:cs="Times New Roman"/>
                <w:sz w:val="24"/>
                <w:szCs w:val="24"/>
              </w:rPr>
            </w:pPr>
            <w:r w:rsidRPr="00902425">
              <w:rPr>
                <w:rFonts w:ascii="Times New Roman" w:hAnsi="Times New Roman" w:cs="Times New Roman"/>
                <w:sz w:val="24"/>
                <w:szCs w:val="24"/>
              </w:rPr>
              <w:t>Редко играют в одиночестве</w:t>
            </w:r>
          </w:p>
        </w:tc>
      </w:tr>
      <w:tr w:rsidR="00515A96" w:rsidTr="00902425">
        <w:tc>
          <w:tcPr>
            <w:tcW w:w="562" w:type="dxa"/>
          </w:tcPr>
          <w:p w:rsidR="00515A96" w:rsidRPr="00515A96" w:rsidRDefault="00515A96" w:rsidP="00515A96">
            <w:pPr>
              <w:pStyle w:val="a3"/>
              <w:jc w:val="both"/>
              <w:rPr>
                <w:rFonts w:ascii="Times New Roman" w:hAnsi="Times New Roman" w:cs="Times New Roman"/>
                <w:sz w:val="24"/>
                <w:szCs w:val="24"/>
              </w:rPr>
            </w:pPr>
          </w:p>
        </w:tc>
        <w:tc>
          <w:tcPr>
            <w:tcW w:w="4536" w:type="dxa"/>
          </w:tcPr>
          <w:p w:rsidR="00515A96" w:rsidRDefault="00515A96" w:rsidP="00515A96">
            <w:pPr>
              <w:pStyle w:val="a3"/>
              <w:jc w:val="both"/>
              <w:rPr>
                <w:rFonts w:ascii="Times New Roman" w:hAnsi="Times New Roman" w:cs="Times New Roman"/>
                <w:sz w:val="24"/>
                <w:szCs w:val="24"/>
              </w:rPr>
            </w:pPr>
            <w:r w:rsidRPr="00515A96">
              <w:rPr>
                <w:rFonts w:ascii="Times New Roman" w:hAnsi="Times New Roman" w:cs="Times New Roman"/>
                <w:sz w:val="24"/>
                <w:szCs w:val="24"/>
              </w:rPr>
              <w:t>Атрибуты игр — лук со стрелами, ружье, шпага и т. п.</w:t>
            </w:r>
          </w:p>
        </w:tc>
        <w:tc>
          <w:tcPr>
            <w:tcW w:w="4247" w:type="dxa"/>
          </w:tcPr>
          <w:p w:rsidR="00515A96" w:rsidRDefault="00902425" w:rsidP="00515A96">
            <w:pPr>
              <w:pStyle w:val="a3"/>
              <w:jc w:val="both"/>
              <w:rPr>
                <w:rFonts w:ascii="Times New Roman" w:hAnsi="Times New Roman" w:cs="Times New Roman"/>
                <w:sz w:val="24"/>
                <w:szCs w:val="24"/>
              </w:rPr>
            </w:pPr>
            <w:r w:rsidRPr="00902425">
              <w:rPr>
                <w:rFonts w:ascii="Times New Roman" w:hAnsi="Times New Roman" w:cs="Times New Roman"/>
                <w:sz w:val="24"/>
                <w:szCs w:val="24"/>
              </w:rPr>
              <w:t>Атрибуты игр — куклы, балетное платье, но также и мужская одежда</w:t>
            </w:r>
          </w:p>
        </w:tc>
      </w:tr>
    </w:tbl>
    <w:p w:rsidR="00515A96" w:rsidRDefault="00515A96" w:rsidP="00515A96">
      <w:pPr>
        <w:pStyle w:val="a3"/>
        <w:ind w:firstLine="709"/>
        <w:jc w:val="both"/>
        <w:rPr>
          <w:rFonts w:ascii="Times New Roman" w:hAnsi="Times New Roman" w:cs="Times New Roman"/>
          <w:sz w:val="24"/>
          <w:szCs w:val="24"/>
        </w:rPr>
      </w:pP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sz w:val="24"/>
          <w:szCs w:val="24"/>
        </w:rPr>
        <w:t>Как показывает таблица, в целом игровой стиль мальчиков является более «ху­лиганским», с физическими контактами; это шумные игры на улице, с большим количеством участников, сопровождающиеся громким хохотом и положительны­ми эмоциями. Группировки мальчиков характеризуются более четкой иерархией доминирования-подчинения. Мальчи­ки больше конкурируют друг с другом.</w:t>
      </w:r>
    </w:p>
    <w:p w:rsid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sz w:val="24"/>
          <w:szCs w:val="24"/>
        </w:rPr>
        <w:t>Игры девочек тихие и спокойные, с 2-3 участниками, проходят в помещении. В группировках девочек доминантная структура является более размытой: девоч­ки не так активно доминируют, но и не хотят подчиняться. Девочки менее конкурентны в играх, но и не так рьяно болеют за своих, как мальчики.</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sz w:val="24"/>
          <w:szCs w:val="24"/>
        </w:rPr>
        <w:t>Мальчиков привлекают роли героического характера: современных телегероев (супермен, Бэтмэн, черепашки-ниндзя), профессиональные (солдат, ковбой, по­лисмен), исторических персонажей (Робин Гуд), поэтому они любят костюмы и атрибуты, соответствующие этим героям (например, лук со стрелами). Часто они разыгрывают эти роли вне помещения, с привлечением других мальчиков. Маль­чики не любят играть семейные роли: ни матери, ни отца.</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sz w:val="24"/>
          <w:szCs w:val="24"/>
        </w:rPr>
        <w:t>Девочки чаще всего разыгрывают роли, связанные со школой, семьей, искусст­вом: учитель—ученик, мать, отец, ребенок (успешно играя и роль отца, хотя пред­почитают роль матери), балерины.</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sz w:val="24"/>
          <w:szCs w:val="24"/>
        </w:rPr>
        <w:t>Мак-Лойд объясняет эти половые различия так. Девочки больше подражают тем людям, которых они видят в реальной жизни, мальчики же — героям телеэкра­нов, т. е. вымышленным персонажам. Это связано с ролью партнера по игре. Де­вочки выбирают игры, где партнер знает, что надо делать, мальчиков же привлека­ет более трудная ситуация, когда другой мальчик может и не знать, как себя вести в паре с суперменом или Робин Гудом.</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sz w:val="24"/>
          <w:szCs w:val="24"/>
        </w:rPr>
        <w:t xml:space="preserve">Казалось бы, переходя из мира детства в мир взрослых, оба пола забывают о сегрегации и конфронтации и переходят к конвергенции и гармонии во взаимоот­ношениях. Однако это не так. Ниже будет показано, что и во взрослости сохраня­ются обе тенденции. Конечно, конвергенция становится более мощной, чем сегре­гация (и гармония во взаимоотношениях также более сильна, чем враждебность полов), но и последняя </w:t>
      </w:r>
      <w:r w:rsidRPr="00902425">
        <w:rPr>
          <w:rFonts w:ascii="Times New Roman" w:hAnsi="Times New Roman" w:cs="Times New Roman"/>
          <w:sz w:val="24"/>
          <w:szCs w:val="24"/>
        </w:rPr>
        <w:lastRenderedPageBreak/>
        <w:t>продолжает иметь место. Ниже мы рассмотрим проявле­ния такой сегрегации во взрослом мире и начнем с деловых контактов.</w:t>
      </w:r>
    </w:p>
    <w:p w:rsidR="00902425" w:rsidRPr="00902425" w:rsidRDefault="00902425" w:rsidP="00902425">
      <w:pPr>
        <w:pStyle w:val="a3"/>
        <w:ind w:firstLine="709"/>
        <w:jc w:val="center"/>
        <w:rPr>
          <w:rFonts w:ascii="Times New Roman" w:hAnsi="Times New Roman" w:cs="Times New Roman"/>
          <w:b/>
          <w:sz w:val="24"/>
          <w:szCs w:val="24"/>
        </w:rPr>
      </w:pPr>
      <w:r w:rsidRPr="00902425">
        <w:rPr>
          <w:rFonts w:ascii="Times New Roman" w:hAnsi="Times New Roman" w:cs="Times New Roman"/>
          <w:b/>
          <w:sz w:val="24"/>
          <w:szCs w:val="24"/>
        </w:rPr>
        <w:t>Мужчины и женщины в деловом мире</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sz w:val="24"/>
          <w:szCs w:val="24"/>
        </w:rPr>
        <w:t xml:space="preserve">Гендерные отношения, которые складываются между взрослыми мужчинами и женщинами на работе (как внутри пола, так и между полами), в деловом мире так же, как и в детстве, обусловлены двумя противоположными тенденциями: про­должающейся явной или скрытой сегрегацией и конвергенцией. Последняя тен­денция — результат серьезных изменений, происшедших в обществе (поскольку мужчинам и женщинам приходится работать вместе). При этом складываются как враждебные отношения, конкуренция, так и гармоничные отношения, нацелен­ные на сотрудничество представителей двух полов.  </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sz w:val="24"/>
          <w:szCs w:val="24"/>
        </w:rPr>
        <w:t>Долгое время деловой мир был миром только мужчин. Но как только женщи­нам стало позволено участвовать в общественном производстве (в Средние века), ситуация изменилась. Мужчины стали воспринимать женщин как конкурентов и относиться к ним как к конкурентам.</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sz w:val="24"/>
          <w:szCs w:val="24"/>
        </w:rPr>
        <w:t>В зарубежных исследованиях были выдвинуты три гипотезы о том, каково положение женщин в деловом мире. Согласно первой, принадлежащей Дж. Маршаллу женщины здесь — пришельцы, «существа с другой плане­ты», которые не вписываются в жесткую мужскую среду. Вторая гипотеза «стеклянного потолка», под ко­торым имеется в виду невидимая, но реальная преграда, на которую наталкивает­ся женщина-лидер, когда пытается достичь вершин успеха.</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sz w:val="24"/>
          <w:szCs w:val="24"/>
        </w:rPr>
        <w:t>Третья гипотеза принадлежит Г. Штайнсу и именуется теорией «звездной бо­лезни». Под «звездной болезнью» понимается явление, когда женщины-менед­жеры склонны считать ситуацию с женским лидерством благополучной и не по­могают другим претенденткам. Такое жесткое отношение к представителям своего пола сейчас именуют также «реверсивным гендерным сте­реотипом»: вопреки ожиданиям, предубеждения против женщин демонстрируют не мужчины, а женщины.</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sz w:val="24"/>
          <w:szCs w:val="24"/>
        </w:rPr>
        <w:t>До сих пор очень популярна работа Р. Кентер, которая появилась в 1977 г. и на­зывалась «Мужчины и женщины в организации». Кентер заметила, что там, где женщин очень мало, они находятся в особом положении. Обычно по своему составу (к примеру, половому) группа делится на две части. Большинство членов было названо доми­нантами, а меньшинство — токенами (от англ. token — символ).</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b/>
          <w:sz w:val="24"/>
          <w:szCs w:val="24"/>
        </w:rPr>
        <w:t>Токены</w:t>
      </w:r>
      <w:r w:rsidRPr="00902425">
        <w:rPr>
          <w:rFonts w:ascii="Times New Roman" w:hAnsi="Times New Roman" w:cs="Times New Roman"/>
          <w:sz w:val="24"/>
          <w:szCs w:val="24"/>
        </w:rPr>
        <w:t xml:space="preserve"> из-за своей малочисленности более заметны, более стереотипно вос­принимаются, их характеристики преувеличиваются по сравнению с доминанта­ми. Женщины в мужской группе и женщины-менеджеры в мужском деловом ми­ре выступают в роли токенов.</w:t>
      </w:r>
    </w:p>
    <w:p w:rsidR="00902425" w:rsidRPr="00902425" w:rsidRDefault="00902425" w:rsidP="00902425">
      <w:pPr>
        <w:pStyle w:val="a3"/>
        <w:ind w:firstLine="709"/>
        <w:jc w:val="both"/>
        <w:rPr>
          <w:rFonts w:ascii="Times New Roman" w:hAnsi="Times New Roman" w:cs="Times New Roman"/>
          <w:b/>
          <w:sz w:val="24"/>
          <w:szCs w:val="24"/>
        </w:rPr>
      </w:pPr>
      <w:r w:rsidRPr="00902425">
        <w:rPr>
          <w:rFonts w:ascii="Times New Roman" w:hAnsi="Times New Roman" w:cs="Times New Roman"/>
          <w:b/>
          <w:sz w:val="24"/>
          <w:szCs w:val="24"/>
        </w:rPr>
        <w:t>Кентер обнаружила 4 неформальные роли женщин-токенов:</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sz w:val="24"/>
          <w:szCs w:val="24"/>
        </w:rPr>
        <w:t>1) «мать» (от нее ждут эмоциональной поддержки, а не деловой активности);</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sz w:val="24"/>
          <w:szCs w:val="24"/>
        </w:rPr>
        <w:t>2) «соблазнительница»: здесь токен выступает лишь сексуальным объектом муж­чины с высоким должностным статусом в данной организации, вызывая него­дование у коллег-мужчин;</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sz w:val="24"/>
          <w:szCs w:val="24"/>
        </w:rPr>
        <w:t>3) «талисман» — милая, но не деловая женщина, приносящая удачу;</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sz w:val="24"/>
          <w:szCs w:val="24"/>
        </w:rPr>
        <w:t>4) «железная леди» — этим токенам приписывается неженская жесткость и они особенно изолированы от группы.</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sz w:val="24"/>
          <w:szCs w:val="24"/>
        </w:rPr>
        <w:t>Все эти роли свидетельствуют о неблагоприятной ситуации, в которой приходится работать женщинам. Они мешают женщинам занять положение равных доминантов в группе, а также снижают их возможности служебного роста. Изменить эту ситуацию может то, что их станет больше — и среди всех работающих, и среди менеджеров.</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sz w:val="24"/>
          <w:szCs w:val="24"/>
        </w:rPr>
        <w:t>Как ведут себя женщины в такой ситуации? Они прибегают к защитным стратегиям, которые английские исследовательницы С. Уолш и К. Кесселл назвали гендерным менеджментом. Вот примеры такого менеджмента, которые были обнаружены в двух образовательных учреждениях:</w:t>
      </w:r>
    </w:p>
    <w:p w:rsidR="00902425" w:rsidRPr="00902425" w:rsidRDefault="00902425" w:rsidP="00902425">
      <w:pPr>
        <w:pStyle w:val="a3"/>
        <w:ind w:firstLine="709"/>
        <w:jc w:val="both"/>
        <w:rPr>
          <w:rFonts w:ascii="Times New Roman" w:hAnsi="Times New Roman" w:cs="Times New Roman"/>
          <w:sz w:val="24"/>
          <w:szCs w:val="24"/>
        </w:rPr>
      </w:pP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b/>
          <w:sz w:val="24"/>
          <w:szCs w:val="24"/>
        </w:rPr>
        <w:lastRenderedPageBreak/>
        <w:t>1) «сверхфункционирование на работе»</w:t>
      </w:r>
      <w:r w:rsidRPr="00902425">
        <w:rPr>
          <w:rFonts w:ascii="Times New Roman" w:hAnsi="Times New Roman" w:cs="Times New Roman"/>
          <w:sz w:val="24"/>
          <w:szCs w:val="24"/>
        </w:rPr>
        <w:t xml:space="preserve"> (женщины проводят на рабочем месте больше времени, чем мужчины, доказывая, что они — хорошие специалисты);</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b/>
          <w:sz w:val="24"/>
          <w:szCs w:val="24"/>
        </w:rPr>
        <w:t>2) «фемининный стиль»:</w:t>
      </w:r>
      <w:r w:rsidRPr="00902425">
        <w:rPr>
          <w:rFonts w:ascii="Times New Roman" w:hAnsi="Times New Roman" w:cs="Times New Roman"/>
          <w:sz w:val="24"/>
          <w:szCs w:val="24"/>
        </w:rPr>
        <w:t xml:space="preserve"> использование специфически женских способов дело­вых переговоров с мужчинами (кокетство, флирт, лесть, принижение своих способностей), чтобы заставить мужчин работать (например, намекают колле­гам-мужчинам, что сами не справятся, что только данный мужчина способен решить эту задачу);</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b/>
          <w:sz w:val="24"/>
          <w:szCs w:val="24"/>
        </w:rPr>
        <w:t>3) «работа за сценой»:</w:t>
      </w:r>
      <w:r w:rsidRPr="00902425">
        <w:rPr>
          <w:rFonts w:ascii="Times New Roman" w:hAnsi="Times New Roman" w:cs="Times New Roman"/>
          <w:sz w:val="24"/>
          <w:szCs w:val="24"/>
        </w:rPr>
        <w:t xml:space="preserve"> женщины чаше мужчин делают работу, которая не оплачи­вается (улаживают конфликты, занимаются эмоциональными проблемами студентов, проводят дополнительные занятия);</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b/>
          <w:sz w:val="24"/>
          <w:szCs w:val="24"/>
        </w:rPr>
        <w:t>4) «материнские способности»:</w:t>
      </w:r>
      <w:r w:rsidRPr="00902425">
        <w:rPr>
          <w:rFonts w:ascii="Times New Roman" w:hAnsi="Times New Roman" w:cs="Times New Roman"/>
          <w:sz w:val="24"/>
          <w:szCs w:val="24"/>
        </w:rPr>
        <w:t xml:space="preserve"> по отношению к коллегам-мужчинам (особенно с высоким должностным статусом) женщина выступает в роли заботливой ма­тери — внимательно выслушивает исповеди об их проблемах, заботится о них и в результате добивается усиления своего влияния в организации;</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b/>
          <w:sz w:val="24"/>
          <w:szCs w:val="24"/>
        </w:rPr>
        <w:t>5)  применение «маски»:</w:t>
      </w:r>
      <w:r w:rsidRPr="00902425">
        <w:rPr>
          <w:rFonts w:ascii="Times New Roman" w:hAnsi="Times New Roman" w:cs="Times New Roman"/>
          <w:sz w:val="24"/>
          <w:szCs w:val="24"/>
        </w:rPr>
        <w:t xml:space="preserve"> женщины скрывают свою эмоциональную и личную жизнь, избегают говорить о детях, чтобы не получить ярлык менее эффектив­ных работников, чем на самом деле (к этой стратегии особенно часто прибега­ют женщины, которые думают о карьере руководителя).</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sz w:val="24"/>
          <w:szCs w:val="24"/>
        </w:rPr>
        <w:t>Есть еще одна стратегия для женщин в трудных условиях делового мира. Свое неблагоприятное положение в группе токены— женщины могут компенсировать, используя так называемый впечатляющий менеджмент — спо­соб повлиять на других людей, сформировать у них впечатление о себе с помощью слов, действий и взглядов.</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sz w:val="24"/>
          <w:szCs w:val="24"/>
        </w:rPr>
        <w:t>Одним из проявлений такого менеджмента является инграциация. Это понятие было введено Э. Джонсом и означает способность человека быть привлекательным для других людей, добиваться их симпатии и любви. Человека, который вызывает такое отношение у окружающих, называют инграциатором, а объект инграциации — мишенью. Инграциаторами могут выступать и лидер, и последователь.</w:t>
      </w:r>
    </w:p>
    <w:p w:rsidR="00902425" w:rsidRPr="00902425" w:rsidRDefault="00902425" w:rsidP="00902425">
      <w:pPr>
        <w:pStyle w:val="a3"/>
        <w:ind w:firstLine="709"/>
        <w:jc w:val="both"/>
        <w:rPr>
          <w:rFonts w:ascii="Times New Roman" w:hAnsi="Times New Roman" w:cs="Times New Roman"/>
          <w:b/>
          <w:sz w:val="24"/>
          <w:szCs w:val="24"/>
        </w:rPr>
      </w:pPr>
      <w:r w:rsidRPr="00902425">
        <w:rPr>
          <w:rFonts w:ascii="Times New Roman" w:hAnsi="Times New Roman" w:cs="Times New Roman"/>
          <w:b/>
          <w:sz w:val="24"/>
          <w:szCs w:val="24"/>
        </w:rPr>
        <w:t>Эмпирически установлено 4 типа инграциационных стратегий:</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b/>
          <w:sz w:val="24"/>
          <w:szCs w:val="24"/>
        </w:rPr>
        <w:t>1) самопрезентация:</w:t>
      </w:r>
      <w:r w:rsidRPr="00902425">
        <w:rPr>
          <w:rFonts w:ascii="Times New Roman" w:hAnsi="Times New Roman" w:cs="Times New Roman"/>
          <w:sz w:val="24"/>
          <w:szCs w:val="24"/>
        </w:rPr>
        <w:t xml:space="preserve"> мишень убеждают в наличии позитивных качеств у ингра-циатора (к примеру, женщина-начальник сообщает подчиненному, что она яв­ляется опытным работником, и он начинает считать, что она — более компе­тентна, чем он думал раньше);</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b/>
          <w:sz w:val="24"/>
          <w:szCs w:val="24"/>
        </w:rPr>
        <w:t>2)  усиление других:</w:t>
      </w:r>
      <w:r w:rsidRPr="00902425">
        <w:rPr>
          <w:rFonts w:ascii="Times New Roman" w:hAnsi="Times New Roman" w:cs="Times New Roman"/>
          <w:sz w:val="24"/>
          <w:szCs w:val="24"/>
        </w:rPr>
        <w:t xml:space="preserve"> похвала и лесть (к примеру, подчиненный признается своему начальнику, что ему очень нравится работать с ним, — в ответ возникает благо­дарность и симпатия);</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b/>
          <w:sz w:val="24"/>
          <w:szCs w:val="24"/>
        </w:rPr>
        <w:t>3) сходство мнений:</w:t>
      </w:r>
      <w:r w:rsidRPr="00902425">
        <w:rPr>
          <w:rFonts w:ascii="Times New Roman" w:hAnsi="Times New Roman" w:cs="Times New Roman"/>
          <w:sz w:val="24"/>
          <w:szCs w:val="24"/>
        </w:rPr>
        <w:t xml:space="preserve"> согласие с суждениями партнера и демонстрация сходства ценностей (к примеру, обсуждаются взгляды на работу, жизнь, футбол, воспи­тание детей и т. п.);</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b/>
          <w:sz w:val="24"/>
          <w:szCs w:val="24"/>
        </w:rPr>
        <w:t>4) выделение фаворитов</w:t>
      </w:r>
      <w:r w:rsidRPr="00902425">
        <w:rPr>
          <w:rFonts w:ascii="Times New Roman" w:hAnsi="Times New Roman" w:cs="Times New Roman"/>
          <w:sz w:val="24"/>
          <w:szCs w:val="24"/>
        </w:rPr>
        <w:t xml:space="preserve"> (начальник заводит подчиненных, к которым особенно благоволит и которые становятся его ярыми сторонниками).</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sz w:val="24"/>
          <w:szCs w:val="24"/>
        </w:rPr>
        <w:t>Очевидно, что и гендерный менеджмент и инграциация являются приемами манипулирования окружающими, но это защитные стратегии, которые порожда­ются неблагоприятными условиями, сложившимися в деловом мире, в том числе для женщин.</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sz w:val="24"/>
          <w:szCs w:val="24"/>
        </w:rPr>
        <w:t>Чтобы изменить эту ситуацию, многие организации в США и Западной Европе под давлением общественного мнения проводят так называемую политику рав­ных возможностей. Это целая система мер — от обучающих программ для женщин до учета их семейного положения, а также предоставления возможности от­цам заниматься воспитанием детей.</w:t>
      </w:r>
    </w:p>
    <w:p w:rsidR="00902425" w:rsidRPr="00902425" w:rsidRDefault="00902425" w:rsidP="00902425">
      <w:pPr>
        <w:pStyle w:val="a3"/>
        <w:ind w:firstLine="709"/>
        <w:jc w:val="both"/>
        <w:rPr>
          <w:rFonts w:ascii="Times New Roman" w:hAnsi="Times New Roman" w:cs="Times New Roman"/>
          <w:sz w:val="24"/>
          <w:szCs w:val="24"/>
        </w:rPr>
      </w:pPr>
      <w:r w:rsidRPr="00902425">
        <w:rPr>
          <w:rFonts w:ascii="Times New Roman" w:hAnsi="Times New Roman" w:cs="Times New Roman"/>
          <w:sz w:val="24"/>
          <w:szCs w:val="24"/>
        </w:rPr>
        <w:t>Но в наибольшей степени сегрегация и конвергенция полов, их конфронтация и поиск гармонии в отношениях проявляются в интимной сфере.</w:t>
      </w:r>
    </w:p>
    <w:p w:rsidR="00902425" w:rsidRDefault="00902425" w:rsidP="00902425">
      <w:pPr>
        <w:pStyle w:val="a3"/>
        <w:tabs>
          <w:tab w:val="left" w:pos="2220"/>
          <w:tab w:val="center" w:pos="5032"/>
        </w:tabs>
        <w:ind w:firstLine="709"/>
        <w:rPr>
          <w:rFonts w:ascii="Times New Roman" w:hAnsi="Times New Roman" w:cs="Times New Roman"/>
          <w:b/>
          <w:sz w:val="24"/>
          <w:szCs w:val="24"/>
        </w:rPr>
      </w:pPr>
      <w:r>
        <w:rPr>
          <w:rFonts w:ascii="Times New Roman" w:hAnsi="Times New Roman" w:cs="Times New Roman"/>
          <w:b/>
          <w:sz w:val="24"/>
          <w:szCs w:val="24"/>
        </w:rPr>
        <w:tab/>
      </w:r>
    </w:p>
    <w:p w:rsidR="006C41E5" w:rsidRPr="006C41E5" w:rsidRDefault="006C41E5" w:rsidP="006C41E5">
      <w:pPr>
        <w:spacing w:after="0" w:line="240" w:lineRule="auto"/>
        <w:ind w:firstLine="709"/>
        <w:jc w:val="both"/>
        <w:rPr>
          <w:rFonts w:ascii="Times New Roman" w:hAnsi="Times New Roman" w:cs="Times New Roman"/>
          <w:b/>
          <w:sz w:val="24"/>
          <w:szCs w:val="24"/>
        </w:rPr>
      </w:pPr>
      <w:r w:rsidRPr="006C41E5">
        <w:rPr>
          <w:rFonts w:ascii="Times New Roman" w:hAnsi="Times New Roman" w:cs="Times New Roman"/>
          <w:b/>
          <w:sz w:val="24"/>
          <w:szCs w:val="24"/>
        </w:rPr>
        <w:t>Дружеские и сексуальные гендерные отношения. Взаимоотношения родителей и детей в семье. Девиантные отношения</w:t>
      </w:r>
    </w:p>
    <w:p w:rsidR="006C41E5" w:rsidRPr="006C41E5" w:rsidRDefault="006C41E5" w:rsidP="006C41E5">
      <w:pPr>
        <w:tabs>
          <w:tab w:val="left" w:pos="2220"/>
          <w:tab w:val="center" w:pos="5032"/>
        </w:tabs>
        <w:spacing w:after="0" w:line="240" w:lineRule="auto"/>
        <w:ind w:firstLine="709"/>
        <w:rPr>
          <w:rFonts w:ascii="Times New Roman" w:hAnsi="Times New Roman" w:cs="Times New Roman"/>
          <w:b/>
          <w:sz w:val="24"/>
          <w:szCs w:val="24"/>
        </w:rPr>
      </w:pP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Я объединил в одном параграфе дружбу и любовь, так как они представляют со</w:t>
      </w:r>
      <w:r w:rsidRPr="006C41E5">
        <w:rPr>
          <w:rFonts w:ascii="Times New Roman" w:hAnsi="Times New Roman" w:cs="Times New Roman"/>
          <w:sz w:val="24"/>
          <w:szCs w:val="24"/>
        </w:rPr>
        <w:softHyphen/>
        <w:t>бой разновидности интимных гендерных отношений, т. е. близких, теплых отно</w:t>
      </w:r>
      <w:r w:rsidRPr="006C41E5">
        <w:rPr>
          <w:rFonts w:ascii="Times New Roman" w:hAnsi="Times New Roman" w:cs="Times New Roman"/>
          <w:sz w:val="24"/>
          <w:szCs w:val="24"/>
        </w:rPr>
        <w:softHyphen/>
        <w:t>шений с раскрытием себя партнеру и эмоциональным удовлетворением от взаи</w:t>
      </w:r>
      <w:r w:rsidRPr="006C41E5">
        <w:rPr>
          <w:rFonts w:ascii="Times New Roman" w:hAnsi="Times New Roman" w:cs="Times New Roman"/>
          <w:sz w:val="24"/>
          <w:szCs w:val="24"/>
        </w:rPr>
        <w:softHyphen/>
        <w:t>мопонимания. Здесь также наблюдаются две тенденции: в детстве и во взрослой дружбе преобладает половая сегрегация, в то время как в сексуальных отношени</w:t>
      </w:r>
      <w:r w:rsidRPr="006C41E5">
        <w:rPr>
          <w:rFonts w:ascii="Times New Roman" w:hAnsi="Times New Roman" w:cs="Times New Roman"/>
          <w:sz w:val="24"/>
          <w:szCs w:val="24"/>
        </w:rPr>
        <w:softHyphen/>
        <w:t>ях — как конвергенция (среди гетеросексуалов), так и сегрегация полов (среди гомосексуалов).</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О дружбе детей кое-что было сказано выше: в основном это дружба с пред</w:t>
      </w:r>
      <w:r w:rsidRPr="006C41E5">
        <w:rPr>
          <w:rFonts w:ascii="Times New Roman" w:hAnsi="Times New Roman" w:cs="Times New Roman"/>
          <w:sz w:val="24"/>
          <w:szCs w:val="24"/>
        </w:rPr>
        <w:softHyphen/>
        <w:t>ставителями своего пола, и только иногда в дошкольном возрасте встречается .межполовая дружба. Дружба же взрослых — женщин с женщинами, мужчин с мужчинами и уж тем более женщин с мужчинами (последнее обычно считается скрытой формой сексуальных отношений) — в психологической литературе практически не рассматривается, хотя этот аспект проблемы гендер</w:t>
      </w:r>
      <w:r w:rsidRPr="006C41E5">
        <w:rPr>
          <w:rFonts w:ascii="Times New Roman" w:hAnsi="Times New Roman" w:cs="Times New Roman"/>
          <w:sz w:val="24"/>
          <w:szCs w:val="24"/>
        </w:rPr>
        <w:softHyphen/>
        <w:t>ных отношений очень актуален. Приведу некоторые из имеющихся данных.</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Дружба (как правило, однополая) обычно предполагает интимность. В дет</w:t>
      </w:r>
      <w:r w:rsidRPr="006C41E5">
        <w:rPr>
          <w:rFonts w:ascii="Times New Roman" w:hAnsi="Times New Roman" w:cs="Times New Roman"/>
          <w:sz w:val="24"/>
          <w:szCs w:val="24"/>
        </w:rPr>
        <w:softHyphen/>
        <w:t>ском возрасте она проявляется в доверии, раскрытии какого-то личного секрета, а у девочек — еще и во взглядах и прикосновениях. Во взрослом возрасте эта ин</w:t>
      </w:r>
      <w:r w:rsidRPr="006C41E5">
        <w:rPr>
          <w:rFonts w:ascii="Times New Roman" w:hAnsi="Times New Roman" w:cs="Times New Roman"/>
          <w:sz w:val="24"/>
          <w:szCs w:val="24"/>
        </w:rPr>
        <w:softHyphen/>
        <w:t>тимность предполагает самораскрытие, предоставление партнеру личной инфор</w:t>
      </w:r>
      <w:r w:rsidRPr="006C41E5">
        <w:rPr>
          <w:rFonts w:ascii="Times New Roman" w:hAnsi="Times New Roman" w:cs="Times New Roman"/>
          <w:sz w:val="24"/>
          <w:szCs w:val="24"/>
        </w:rPr>
        <w:softHyphen/>
        <w:t>мации о себе.</w:t>
      </w:r>
    </w:p>
    <w:p w:rsidR="006C41E5" w:rsidRPr="006C41E5" w:rsidRDefault="006C41E5" w:rsidP="006C41E5">
      <w:pPr>
        <w:spacing w:after="0" w:line="240" w:lineRule="auto"/>
        <w:ind w:firstLine="709"/>
        <w:jc w:val="both"/>
        <w:rPr>
          <w:rFonts w:ascii="Times New Roman" w:hAnsi="Times New Roman" w:cs="Times New Roman"/>
          <w:b/>
          <w:sz w:val="24"/>
          <w:szCs w:val="24"/>
        </w:rPr>
      </w:pPr>
      <w:r w:rsidRPr="006C41E5">
        <w:rPr>
          <w:rFonts w:ascii="Times New Roman" w:hAnsi="Times New Roman" w:cs="Times New Roman"/>
          <w:b/>
          <w:sz w:val="24"/>
          <w:szCs w:val="24"/>
        </w:rPr>
        <w:t>Выделяют 2 вида такого самораскрытия:</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1) «описательное»: собеседник рассказывает о себе, но сообщает только факты;</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2) «эмоциональное»: партнер сообщает о своих мыслях и чувствах, оценках и взглядах.</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И тот и другой вид раскрытия себя ведет к установлению интимных дружеских отношений, но второй вид ведет к большей интимности.</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По данным многих авторов, для мужчин более характерно описательное, а для женщин — эмоциональное самораскрытие. Мужчины особенно не любят говорить о своих негативных эмоциях: депрессии, тревоге, печали, гневе и страхе. Причина этого факта состоит в том, что сохранение в тайне этих эмоций и соответствую</w:t>
      </w:r>
      <w:r w:rsidRPr="006C41E5">
        <w:rPr>
          <w:rFonts w:ascii="Times New Roman" w:hAnsi="Times New Roman" w:cs="Times New Roman"/>
          <w:sz w:val="24"/>
          <w:szCs w:val="24"/>
        </w:rPr>
        <w:softHyphen/>
        <w:t>щих им мыслей позволяет мужчинам защитить или даже усилить свое чувство ав</w:t>
      </w:r>
      <w:r w:rsidRPr="006C41E5">
        <w:rPr>
          <w:rFonts w:ascii="Times New Roman" w:hAnsi="Times New Roman" w:cs="Times New Roman"/>
          <w:sz w:val="24"/>
          <w:szCs w:val="24"/>
        </w:rPr>
        <w:softHyphen/>
        <w:t>тономии и независимости, ведь если кто-то не знает твоих мыслей и чувств, он не сможет понимать, предсказывать и контролировать твое поведение.</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Исследуя степень интимности мужской и женской дружбы, ученые об</w:t>
      </w:r>
      <w:r w:rsidRPr="006C41E5">
        <w:rPr>
          <w:rFonts w:ascii="Times New Roman" w:hAnsi="Times New Roman" w:cs="Times New Roman"/>
          <w:sz w:val="24"/>
          <w:szCs w:val="24"/>
        </w:rPr>
        <w:softHyphen/>
        <w:t>наружили, что оба пола вкладывают в это понятие разные вещи. Мужчины гово</w:t>
      </w:r>
      <w:r w:rsidRPr="006C41E5">
        <w:rPr>
          <w:rFonts w:ascii="Times New Roman" w:hAnsi="Times New Roman" w:cs="Times New Roman"/>
          <w:sz w:val="24"/>
          <w:szCs w:val="24"/>
        </w:rPr>
        <w:softHyphen/>
        <w:t>рят со своими друзьями о спорте и политике и редко касаются личных отношений, женщины же в разговорах с близкими подругами затрагивают в первую очередь именно личностные темы и связанные с ними чувства, проблемы, взаимоотношения между людьми. Необходимой предпосылкой дружбы для женщин является сходство взглядов и ценностей, а для мужчин — сходство интересов и предпочитаемой деятельности. В целом оба пола способны к установлению интимных дружеских отношений, но степень интимности у женщин больше.</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Когда мужчины общаются с женщинами, они также склонны больше раскрываться, их отношения становятся более теплыми и близкими и в результате приносят больше удовлетворения, чем отношения с мужчинами. Это уже относится к теме сексуальных отношений.</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Когда создается пара влюбленных, оказывается, что участники ждут от отношений различных вещей. Мужчины ориентированы на получение удовольствия — от самого секса и от возможности весело проводить время с партнершей. Женщины же ориентированы на создание долговременных прочных отношений, которые именуются любовью. Эти половые различия были установлены во многих странах Запада, в различных этнических группах всех экономических уровней. Таким образом, это устойчивое культурное образование, свидетельствующее о различиях сексуальных субкультур мужчин и женщин.</w:t>
      </w:r>
    </w:p>
    <w:p w:rsidR="006C41E5" w:rsidRPr="006C41E5" w:rsidRDefault="006C41E5" w:rsidP="006C41E5">
      <w:pPr>
        <w:spacing w:after="0" w:line="240" w:lineRule="auto"/>
        <w:ind w:firstLine="709"/>
        <w:jc w:val="both"/>
        <w:rPr>
          <w:rFonts w:ascii="Times New Roman" w:hAnsi="Times New Roman" w:cs="Times New Roman"/>
          <w:sz w:val="24"/>
          <w:szCs w:val="24"/>
        </w:rPr>
      </w:pP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lastRenderedPageBreak/>
        <w:t>Таким образом, во взрослую жизнь юноши и девушки вступают, имея различные установки на секс и сексуальные отношения, и этот груз нередко порождает конфликты.</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Во взрослости женщины и мужчины нередко демонстрируют приверженность к различным любовным стилям. Сегодня популярна типология любовных стилей, разработанная в 1986 г. Она включает 6 типов любви, обозначаемых греческими терминами</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b/>
          <w:sz w:val="24"/>
          <w:szCs w:val="24"/>
        </w:rPr>
        <w:t>эрос</w:t>
      </w:r>
      <w:r w:rsidRPr="006C41E5">
        <w:rPr>
          <w:rFonts w:ascii="Times New Roman" w:hAnsi="Times New Roman" w:cs="Times New Roman"/>
          <w:sz w:val="24"/>
          <w:szCs w:val="24"/>
        </w:rPr>
        <w:t xml:space="preserve"> — чувственная любовь (страстность, преданность, физическое влечение);</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b/>
          <w:sz w:val="24"/>
          <w:szCs w:val="24"/>
        </w:rPr>
        <w:t>людус</w:t>
      </w:r>
      <w:r w:rsidRPr="006C41E5">
        <w:rPr>
          <w:rFonts w:ascii="Times New Roman" w:hAnsi="Times New Roman" w:cs="Times New Roman"/>
          <w:sz w:val="24"/>
          <w:szCs w:val="24"/>
        </w:rPr>
        <w:t xml:space="preserve"> — любовь-игра (множество партнеров, легкое, безответственное отношение к любви как к игре);</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b/>
          <w:sz w:val="24"/>
          <w:szCs w:val="24"/>
        </w:rPr>
        <w:t>мания</w:t>
      </w:r>
      <w:r w:rsidRPr="006C41E5">
        <w:rPr>
          <w:rFonts w:ascii="Times New Roman" w:hAnsi="Times New Roman" w:cs="Times New Roman"/>
          <w:sz w:val="24"/>
          <w:szCs w:val="24"/>
        </w:rPr>
        <w:t xml:space="preserve"> — болезненная зависимость от партнера, желание безраздельно обладать им (одержимость, страстность и ревность);</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b/>
          <w:sz w:val="24"/>
          <w:szCs w:val="24"/>
        </w:rPr>
        <w:t>прагма</w:t>
      </w:r>
      <w:r w:rsidRPr="006C41E5">
        <w:rPr>
          <w:rFonts w:ascii="Times New Roman" w:hAnsi="Times New Roman" w:cs="Times New Roman"/>
          <w:sz w:val="24"/>
          <w:szCs w:val="24"/>
        </w:rPr>
        <w:t xml:space="preserve"> — любовь, основанная на разумном, практическом выборе партнера;</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b/>
          <w:sz w:val="24"/>
          <w:szCs w:val="24"/>
        </w:rPr>
        <w:t>агапэ</w:t>
      </w:r>
      <w:r w:rsidRPr="006C41E5">
        <w:rPr>
          <w:rFonts w:ascii="Times New Roman" w:hAnsi="Times New Roman" w:cs="Times New Roman"/>
          <w:sz w:val="24"/>
          <w:szCs w:val="24"/>
        </w:rPr>
        <w:t xml:space="preserve"> — альтруистическая, жертвенная любовь (главная ее цель — счастье любимого человека);</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b/>
          <w:sz w:val="24"/>
          <w:szCs w:val="24"/>
        </w:rPr>
        <w:t>сторге</w:t>
      </w:r>
      <w:r w:rsidRPr="006C41E5">
        <w:rPr>
          <w:rFonts w:ascii="Times New Roman" w:hAnsi="Times New Roman" w:cs="Times New Roman"/>
          <w:sz w:val="24"/>
          <w:szCs w:val="24"/>
        </w:rPr>
        <w:t xml:space="preserve"> — любовь, основанная на прочной дружбе и уважении к партнеру.</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Разумеется, у одного и того же человека может наблюдаться сочетание различных стилей. Какие же стили предпочитают мужчины и женщины? М. Дэвис в своем исследовании установил, что мужчины предпочитают эротический и игровой стили (эрос и людус) и отвергают альтруистический и болезненный (агапэ и манию). Женщины в своих отношениях с мужчиной стремятся к альтруистической любви (агапэ) и отрицательно относятся к легкомысленному стилю (людус).</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Это исследование демонстрирует, что гендерные стереотипы проявляются и в сексуальных установках. Это не означает, что все мужчины проявляют в любви легкомыслие, а женщины — альтруизм. Однако разница в установках в самом деле может порождать конфликты в сексуальных отношениях. Альтруистичная женщина ждет от мужчины ответного стремления к самопожертвованию, а мужчину, настроившегося на легкий флирт, такое стремление женщины может раздражать и вызывать опасение, что им хотят покомандовать. Во избежание конфликтов психологи рекомендуют выяснять эти установки партнеров в самом начале отношений. С другой стороны, все это не означает, что оба партнера не способны меняться. Длительные счастливые любовные отношения невозможны без того, чтобы мужчины и женщины не учились друг у друга.</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Важнейшим элементом сексуальных взаимоотношений является экстремальная ситуация в виде измены и угрозы разрыва отношений. Здесь мужчин и женщин подстерегают дополнительные сложности, поскольку они могут по-разному относиться к этой ситуации и вести себя в ней.</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В любовной истории каждой пары встречаются испытания, которые угрожают сохранению взаимоотношений. Прежде всего это измена. Она может быть реальной или вымышленной, сексуальной или психологической (возникновение влюбленности в другого партнера без сексуальных проявлений). Как правило, люди при этом испытывают сильное эмоциональное потрясение. Кто больше страдает от таких потрясений — мужчины или женщины? Распространено стереотипное мнение, что женщины. Однако мы уже не раз убеждались в том, что стереотипы не подтверждаются в исследованиях.</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Исследовательские данные свидетельствуют о глубоких эмоциональных потрясениях от измены — и у мужчин, и у женщин. Но реакции эти, не различаясь по силе, различаются по характеру. Такие различия также могут вести к непониманию во взаимоотношениях. Мужчина, влюбившись в другую женщину, но не вступив с нею в сексуальную связь, может считать себя «чистым» перед своей партнершей и искренно недоумевать, почему она страдает. Женщина же, изменив своему возлюбленному со случайным партнером, может считать это несущественным событием своей жизни и не понимать, почему оно вызывает столь сильную эмоциональную реакцию у мужчины.</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 xml:space="preserve">А как мужчины и женщины относятся к разрыву отношений? Хилл и коллеги установили, что женщины чаше мужчин становятся инициаторами разрыва длительных отношений со своими партнерами, причем даже в том случае, если любовь женщины была </w:t>
      </w:r>
      <w:r w:rsidRPr="006C41E5">
        <w:rPr>
          <w:rFonts w:ascii="Times New Roman" w:hAnsi="Times New Roman" w:cs="Times New Roman"/>
          <w:sz w:val="24"/>
          <w:szCs w:val="24"/>
        </w:rPr>
        <w:lastRenderedPageBreak/>
        <w:t>большей, чем любовь мужчины. Но при этом мужчины испытывают больший дистресс от такого разрыва.</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Есть данные, что мужчины быстро утешаются после разрыва— в частности, после развода они чаще женщин женятся повторно. Но это скорее свидетельствует о больших возможностях мужчины найти партнершу, чем женщины — партнера, в силу стереотипов о том, что мужчина должен быть старше женщины и в супружеской паре, и в паре возлюбленных. Еще одно объяснение половых различий в ситуации разрыва предлагают С. Кросс и Л. Мэдсон. Они считают, что женщины часто отвергают (и бросают) мужчин из-за того, что боятся грубости и насилия с их стороны. Как бы то ни было, и в этой сложной ситуации существует проблема взаимного непонимания между полами, а такое непонимание часто приводит к серьезным психологическим последствиям, влияющим на дальнейшую жизнь людей.</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Эти данные дают богатый материал для психологов-практиков по коррекционной работе с клиентами разного пола, направленной в том числе и на взаимное понимание мужчинами и женщинами друг друга.</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Следующий фактор, который влияет на сегрегацию полов—супружество, брачные отношения.</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Во всех типах семей взгляды на лидерство и реальное выполнение супругами лидерских функций не совпадают: взгляды супругов на проявление лидерства носят традиционный характер (муж — лидер), а реально лидерские функции выполняют оба супруга. Гендерный и культурный факторы одинаково значимы во влиянии на лидерство в семье. Стереотип о мужском главенстве гораздо устойчивее у мужчин, чем у женщин.</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И все же в настоящее время во многих странах ролевая структура семьи изменилась: наблюдается большая симметричность их функций, повышение авторитета и влияния женщины, изменение представлений о главе семьи, т. е. переход от традиционной модели лидерства к эгалитарной, когда жена и муж делят между собой лидерство в семье в разных ее сферах.</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В то же время имеющиеся данные о гендерных отношениях между супругами не позволяют нарисовать целостную картину, так как многие аспекты до сих пор не изучены. Однако можно сделать общий вывод о том, что, хотя такие отношения (что неудивительно) складываются на основе конвергенции полов, последствия половой сегрегации сказываются и здесь, что может препятствовать гармоничным семейным отношениям.</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Пока мы вели речь о роли супругов в семьях, не имея в виду детей. Но появление детей ставит перед мужем и женой задачу их совместного воспитания. Супруги должны вместе выполнять роли родителей, и здесь формируется новый тип гендерных отношений — между родителями и детьми.</w:t>
      </w:r>
    </w:p>
    <w:p w:rsidR="006C41E5" w:rsidRPr="006C41E5" w:rsidRDefault="006C41E5" w:rsidP="006C41E5">
      <w:pPr>
        <w:spacing w:after="0" w:line="240" w:lineRule="auto"/>
        <w:ind w:firstLine="709"/>
        <w:jc w:val="both"/>
        <w:rPr>
          <w:rFonts w:ascii="Times New Roman" w:hAnsi="Times New Roman" w:cs="Times New Roman"/>
          <w:sz w:val="24"/>
          <w:szCs w:val="24"/>
        </w:rPr>
      </w:pPr>
    </w:p>
    <w:p w:rsidR="006C41E5" w:rsidRPr="006C41E5" w:rsidRDefault="006C41E5" w:rsidP="006C41E5">
      <w:pPr>
        <w:spacing w:after="0" w:line="240" w:lineRule="auto"/>
        <w:ind w:firstLine="709"/>
        <w:jc w:val="center"/>
        <w:rPr>
          <w:rFonts w:ascii="Times New Roman" w:hAnsi="Times New Roman" w:cs="Times New Roman"/>
          <w:b/>
          <w:sz w:val="24"/>
          <w:szCs w:val="24"/>
        </w:rPr>
      </w:pPr>
      <w:r w:rsidRPr="006C41E5">
        <w:rPr>
          <w:rFonts w:ascii="Times New Roman" w:hAnsi="Times New Roman" w:cs="Times New Roman"/>
          <w:b/>
          <w:sz w:val="24"/>
          <w:szCs w:val="24"/>
        </w:rPr>
        <w:t>Взаимоотношения родителей и детей в семье</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Гендерные отношения родителей и детей складываются, казалось бы, в условиях конвергенции полов: муж и жена заводят детей и должны совместно их воспитывать. Следствием конвергенции должны быть гармоничные отношения как между мужем и женой, так и между родителями и детьми (обоего пола). Но и здесь существует скрытая половая сегрегация, проявляющаяся в различном выполнении родительских ролей.</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По данным Э. Маккоби, гендерные роли матери и отца по отношению к детям существенно различаются в следующих аспектах:</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1)   разделение видов ответственности за детей;</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2)   стили поведения матери и отца;</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3)   демонстрация в поведении гендерно-типичных черт своего пола;</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4)   различие стиля поведения по отношению к сыну и дочери;</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5)   желание усиливать половую сегрегацию или конвергенцию по отношению к детям.</w:t>
      </w:r>
    </w:p>
    <w:p w:rsidR="006C41E5" w:rsidRPr="006C41E5" w:rsidRDefault="006C41E5" w:rsidP="006C41E5">
      <w:pPr>
        <w:spacing w:after="0" w:line="240" w:lineRule="auto"/>
        <w:ind w:firstLine="709"/>
        <w:jc w:val="both"/>
        <w:rPr>
          <w:rFonts w:ascii="Times New Roman" w:hAnsi="Times New Roman" w:cs="Times New Roman"/>
          <w:sz w:val="24"/>
          <w:szCs w:val="24"/>
        </w:rPr>
      </w:pP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lastRenderedPageBreak/>
        <w:t>Все эти особенности влияют на взаимоотношения, которые складываются у матери и отца с детьми. Они также влияют на супружеские отношения.</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Лэмб и коллеги выделили 3 вида родительского вовлечения в воспитание детей:</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1)   взаимодействие — прямые контакты с ребенком, ежедневные действия по заботе о нем и управление его активностью;</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2)   присутствие — наблюдение за ребенком без контактов и взаимодействия с ним;</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3)   ответственность — родитель вселяет уверенность в ребенка, мобилизует его внутренние ресурсы, заботится о его здоровье.</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Оказалось, что соотношение вовлечения матерей и отцов по указанным видам следующее: по присутствию — 2:1, по взаимодействию — 3:1, а по ответственности — 10:1.</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Эти результаты демонстрируют значительно большее участие матерей в воспитании детей по сравнению с отцами.</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Следующий фактор, влияющий на гендерные отношения, — стиль поведения родителей.</w:t>
      </w:r>
    </w:p>
    <w:p w:rsidR="006C41E5" w:rsidRPr="006C41E5" w:rsidRDefault="006C41E5" w:rsidP="006C41E5">
      <w:pPr>
        <w:spacing w:after="0" w:line="240" w:lineRule="auto"/>
        <w:ind w:firstLine="709"/>
        <w:jc w:val="both"/>
        <w:rPr>
          <w:rFonts w:ascii="Times New Roman" w:hAnsi="Times New Roman" w:cs="Times New Roman"/>
          <w:b/>
          <w:sz w:val="24"/>
          <w:szCs w:val="24"/>
        </w:rPr>
      </w:pPr>
      <w:r w:rsidRPr="006C41E5">
        <w:rPr>
          <w:rFonts w:ascii="Times New Roman" w:hAnsi="Times New Roman" w:cs="Times New Roman"/>
          <w:b/>
          <w:sz w:val="24"/>
          <w:szCs w:val="24"/>
        </w:rPr>
        <w:t>Различия между женщинами и мужчинами обнаруживаются:</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1)   в использовании инструментального или экспрессивного лидерского стиля;</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2)   в степени грубого физического взаимодействия;</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3)   в различной сенситивности к проявлениям эмоций у детей;</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4)   в проявлении либо взаимности, либо властной ассертивности при предъявлении требований;</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5)   в конфронтации и дисциплине;</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6)   в обучении и информировании детей.</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Рассмотрим различные проявления стилей более подробно.</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b/>
          <w:sz w:val="24"/>
          <w:szCs w:val="24"/>
        </w:rPr>
        <w:t>Инструментальный и экспрессивный стили.</w:t>
      </w:r>
      <w:r w:rsidRPr="006C41E5">
        <w:rPr>
          <w:rFonts w:ascii="Times New Roman" w:hAnsi="Times New Roman" w:cs="Times New Roman"/>
          <w:sz w:val="24"/>
          <w:szCs w:val="24"/>
        </w:rPr>
        <w:t xml:space="preserve"> для мужчин характерен инструментальный, а для женщин экспрессивный стиль. Но было бы более полезно, чтобы и женщина и мужчина проявляли в роли родителя сильные стороны своего пола: папа бы учил ребенка конкретным навыкам и решению проблем, а мама поддерживала эмоционально и учила искусству взаимоотношений с людьми. Пока же обе роли выполняет одна мама.</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Степень грубого физического взаимодействия. Кроме меньшего взаимодействия с ребенком отец демонстрирует в этом взаимодействии грубый физический стиль, т. е. проявляет в своем поведении прямой физический контакт и физическую активность. Например, он подбрасывает младенца вверх, а позже учит ребенка ездить на велосипеде, бегает и прыгает с ним.</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Мамы же обычно играют в дистантные игры: они улыбаются младенцу, разглядывают его, гулят, разговаривают и поют, показывают ему игрушки.</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Для гармонии супружеских и родительских отношений оба родителя могут играть с детьми в одни и те же игры: физические, интеллектуальные, эмоциональные.</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b/>
          <w:sz w:val="24"/>
          <w:szCs w:val="24"/>
        </w:rPr>
        <w:t>Сенситивность к проявлениям эмоций у детей.</w:t>
      </w:r>
      <w:r w:rsidRPr="006C41E5">
        <w:rPr>
          <w:rFonts w:ascii="Times New Roman" w:hAnsi="Times New Roman" w:cs="Times New Roman"/>
          <w:sz w:val="24"/>
          <w:szCs w:val="24"/>
        </w:rPr>
        <w:t xml:space="preserve"> Отцы менее часто, чем матери, контактируют с младенцем: прикасаются к телу, смотрят в глаза, улыбаются и используют вокализацию. По-видимому, и младенцы (такие данные есть, но их немного) проявляют большую голосовую активность по отношению к матери, чем к отцу. Таким образом, матери более внимательны к проявлениям эмоций у детей, чем отцы, и, по-видимому, более склонны к такой активности. В результате ребенок привыкает жаловаться на свои эмоциональные проблемы именно маме. Возможно, здесь необходима специальная работа по разъяснению отцам важности в том числе и эмоционального контакта с ребенком.</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b/>
          <w:sz w:val="24"/>
          <w:szCs w:val="24"/>
        </w:rPr>
        <w:t>Конфронтация и контроль дисциплины.</w:t>
      </w:r>
      <w:r w:rsidRPr="006C41E5">
        <w:rPr>
          <w:rFonts w:ascii="Times New Roman" w:hAnsi="Times New Roman" w:cs="Times New Roman"/>
          <w:sz w:val="24"/>
          <w:szCs w:val="24"/>
        </w:rPr>
        <w:t xml:space="preserve"> Отцы гораздо чаще матерей прибегают к директивным формам во взаимодействии с детьми: они повышают голос, кричат, дают указания в повелительной форме, т. е. вступают с детьми в конфронтацию, не потакая им, и дети воспринимают отца как более авторитетного члена семьи. Однако женщина может намеренно (сознательно или неосознанно) демонстрировать свою беспомощность в наведении дисциплины, чтобы привлечь отца к воспитанию детей. Она говорит мужу: </w:t>
      </w:r>
      <w:r w:rsidRPr="006C41E5">
        <w:rPr>
          <w:rFonts w:ascii="Times New Roman" w:hAnsi="Times New Roman" w:cs="Times New Roman"/>
          <w:sz w:val="24"/>
          <w:szCs w:val="24"/>
        </w:rPr>
        <w:lastRenderedPageBreak/>
        <w:t>«Дети слушаются только тебя» или «Приструни их, они совсем распустились», детям же грозит: «Вот придет отец, он вам задаст». Так создается стереотип, что «папа поругает, а мама пожалеет». По видимому, родителей разного пола следует обучать расширению репертуара своих стилей.</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b/>
          <w:sz w:val="24"/>
          <w:szCs w:val="24"/>
        </w:rPr>
        <w:t>Обучение и информирование</w:t>
      </w:r>
      <w:r w:rsidRPr="006C41E5">
        <w:rPr>
          <w:rFonts w:ascii="Times New Roman" w:hAnsi="Times New Roman" w:cs="Times New Roman"/>
          <w:sz w:val="24"/>
          <w:szCs w:val="24"/>
        </w:rPr>
        <w:t>. Отцы чаще матерей демонстрируют интеллектуальное общение с детьми. Они обучают их, объясняют непонятное, дают информацию, более активно, чем матери, развивают у детей мотивацию к успеху и интеллектуальные интересы.</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Возможно, женщины часто не владеют той информацией, которая есть у мужчин, и не могут ответить на многие вопросы ребенка. Мне кажется, что этот фактор тоже может быть важным для восприятия отца как более авторитетного члена семьи. С другой стороны, женщины должны расширять кругозор, чтобы быть интересными своим детям и уметь ответить на их вопросы.</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Эти разные стратегии порождают различные типы гендерных отношений — как между супругами, так и между родителями и детьми. Совершенно очевидно, что одни стратегии ведут к конфронтации полов, а другие — к их гармонии. Важно информировать родителей о том, какая из стратегий ведет к ухудшению или улучшению взаимоотношений, и учить их создавать хорошую атмосферу в семье.</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Таким образом, реализуя свои родительские роли, женщины и мужчины либо усиливают конфронтацию полов, либо уменьшают ее. Девочки и мальчики, наблюдая за поведением родителей, усваивают гендерные роли матери и отца. И в своих будущих семьях они будут воспроизводить ситуацию, которую видели в своей родительской семье. Поэтому исключительно важна исследовательская и коррекционная работа с мужчинами и женщинами для благородной цели — создания гармоничных взаимоотношений в семье и в целом между представителями разных полов в обществе.</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Однако отношения полов могут принимать форму открытой вражды. Наверное, правомерно назвать их девиантными.</w:t>
      </w:r>
    </w:p>
    <w:p w:rsidR="006C41E5" w:rsidRPr="006C41E5" w:rsidRDefault="006C41E5" w:rsidP="006C41E5">
      <w:pPr>
        <w:spacing w:after="0" w:line="240" w:lineRule="auto"/>
        <w:ind w:firstLine="709"/>
        <w:jc w:val="both"/>
        <w:rPr>
          <w:rFonts w:ascii="Times New Roman" w:hAnsi="Times New Roman" w:cs="Times New Roman"/>
          <w:sz w:val="24"/>
          <w:szCs w:val="24"/>
        </w:rPr>
      </w:pPr>
    </w:p>
    <w:p w:rsidR="006C41E5" w:rsidRPr="006C41E5" w:rsidRDefault="006C41E5" w:rsidP="006C41E5">
      <w:pPr>
        <w:spacing w:after="0" w:line="240" w:lineRule="auto"/>
        <w:ind w:firstLine="709"/>
        <w:jc w:val="center"/>
        <w:rPr>
          <w:rFonts w:ascii="Times New Roman" w:hAnsi="Times New Roman" w:cs="Times New Roman"/>
          <w:b/>
          <w:sz w:val="24"/>
          <w:szCs w:val="24"/>
        </w:rPr>
      </w:pPr>
      <w:r w:rsidRPr="006C41E5">
        <w:rPr>
          <w:rFonts w:ascii="Times New Roman" w:hAnsi="Times New Roman" w:cs="Times New Roman"/>
          <w:b/>
          <w:sz w:val="24"/>
          <w:szCs w:val="24"/>
        </w:rPr>
        <w:t>Девиантные отношения</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Под этим названием подразумевается поведение мужчин и женщин и их взаимоотношения в конфликтных ситуациях и в условиях правонарушения.</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При разрешении конфликтов необходимо учитывать различные особенности участников переговоров, в том числе и гендерные.</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Как показывают данные исследований, половые различия поведения в конфликтной ситуации проявляются:</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1)   в наличии гендерных стереотипов, влияющих на восприятие участника конфликта — представителя другого пола;</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2)   в существовании у мужчин и женщин личностных черт, которые могут вести к конфликту;</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3)   в предпочитаемых способах разрешения конфликта;</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4)   в использовании разных речевых паттернов на переговорах, которые могут вести к взаимному непониманию обоих полов.</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Итак, гендерные стереотипы оказывают влияние на поведение участников конфликта. Некоторые свойства личности (например, склонность к агрессии) Е. Н. Иванова справедливо связывает с конфликтностью людей. Обычно мужчинам приписывается большая агрессивность, ассертивность, конкурентность, доминантность, а женщинам — большая эмоциональность и меньшая агрессия, кооперативное поведение, подчиненность.</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Если проанализировать этот «гендерный набор», то может сложиться впечатление, что по целому ряду качеств (исключая, возможно, малую эмоциональность) мужчины, согласно стереотипу, обладают качествами, провоцирующими конфликт. Однако строгие научные исследования далеко не всегда подтверждают существующие стереотипы.</w:t>
      </w:r>
    </w:p>
    <w:p w:rsidR="006C41E5" w:rsidRPr="006C41E5" w:rsidRDefault="006C41E5" w:rsidP="006C41E5">
      <w:pPr>
        <w:spacing w:after="0" w:line="240" w:lineRule="auto"/>
        <w:ind w:firstLine="709"/>
        <w:jc w:val="both"/>
        <w:rPr>
          <w:rFonts w:ascii="Times New Roman" w:hAnsi="Times New Roman" w:cs="Times New Roman"/>
          <w:sz w:val="24"/>
          <w:szCs w:val="24"/>
        </w:rPr>
      </w:pP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lastRenderedPageBreak/>
        <w:t>Если мужчины превосходят женщин по проявлению прямой физической агрессии, то женщины — по скрытой вербальной агрессии. Вряд ли эти данные можно интерпретировать как большую агрессивность, провоцирующую конфликты, у какого-то одного пола: скрытая агрессия может быть в такой же степени конфликтогенной, как и явная.</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Мальчики и девочки прибегают к разным манипулятивным стратегиям (макиавеллизм): первые используют прямое принуждение по отношению к другим детям, а последние действуют более тонко. Взрослые мужчины — большие макиавеллы, чем женщины. Эти половые различия также могут вызывать конфликты между тем, кто манипулирует, и тем, на кого направлено манипулятивное влияние.</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Большая эмоциональность женщин, связанная с одним из наиболее устойчивых и распространенных гендерных стереотипов, также может ассоциироваться с конфликтогенностью. Однако в исследованиях было установлено,  что «Мужские» гнев, агрессия и презрение, так же как и «женские» печаль, страх и тревога, могут одинаково осложнять взаимопонимание между полами в конфликтной ситуации.</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Иногда конфликтные взаимоотношения как внутри одного пола, так и между полами доходят до уровня правонарушений и квалифицируются как преступления. В семье женщины чаще мужчин подвергаются серьезным оскорблениям и обидам со стороны партнера по браку.</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При этом общество нередко склонно возлагать вину на женщину-жертву. До сих пор распространено мнение, что «женщину невозможно изнасиловать, если она сама этого не хочет», хотя уже давно доказано, что это представление не соответствует действительности. Точно так же считается, что если муж бьет жену, то она этого заслуживает.</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Однако, по данным установлено, что оба пола могут совершать насилие.</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Интересна точка зрения американского ученого С. Воллума. Он предложил интегративную модель, объясняющую половые различия в насильственном поведении. Убийства и самоубийства — это явления одного порядка. Дело лишь в направлении насилия. Мужчины больше убивают других, а женщины — себя.</w:t>
      </w:r>
    </w:p>
    <w:p w:rsidR="006C41E5" w:rsidRPr="006C41E5" w:rsidRDefault="006C41E5" w:rsidP="006C41E5">
      <w:pPr>
        <w:spacing w:after="0" w:line="240" w:lineRule="auto"/>
        <w:ind w:firstLine="709"/>
        <w:jc w:val="both"/>
        <w:rPr>
          <w:rFonts w:ascii="Times New Roman" w:hAnsi="Times New Roman" w:cs="Times New Roman"/>
          <w:sz w:val="24"/>
          <w:szCs w:val="24"/>
        </w:rPr>
      </w:pPr>
      <w:r w:rsidRPr="006C41E5">
        <w:rPr>
          <w:rFonts w:ascii="Times New Roman" w:hAnsi="Times New Roman" w:cs="Times New Roman"/>
          <w:sz w:val="24"/>
          <w:szCs w:val="24"/>
        </w:rPr>
        <w:t>Таким образом, гендерные отношения между полами формируются и развиваются в сложных условиях. На протяжении всей жизни и в различных ситуациях во взаимодействии полов проявляются тенденции половой сегрегации или конвергенции, которые ведут либо к конфронтации полов, либо к их хорошим взаимоотношениям. Достижения гендерной психологии могут помочь подлинному пониманию мужчинами и женщинами друг друга и установлению замечательных гармоничных отношений между ними.</w:t>
      </w:r>
    </w:p>
    <w:p w:rsidR="006C41E5" w:rsidRPr="006C41E5" w:rsidRDefault="006C41E5" w:rsidP="006C41E5">
      <w:pPr>
        <w:rPr>
          <w:rFonts w:eastAsiaTheme="minorEastAsia"/>
          <w:lang w:eastAsia="zh-CN"/>
        </w:rPr>
      </w:pPr>
    </w:p>
    <w:p w:rsidR="00902425" w:rsidRDefault="00902425" w:rsidP="00902425">
      <w:pPr>
        <w:pStyle w:val="a3"/>
        <w:tabs>
          <w:tab w:val="left" w:pos="2220"/>
          <w:tab w:val="center" w:pos="5032"/>
        </w:tabs>
        <w:ind w:firstLine="709"/>
        <w:rPr>
          <w:rFonts w:ascii="Times New Roman" w:hAnsi="Times New Roman" w:cs="Times New Roman"/>
          <w:b/>
          <w:sz w:val="24"/>
          <w:szCs w:val="24"/>
        </w:rPr>
      </w:pPr>
      <w:bookmarkStart w:id="0" w:name="_GoBack"/>
      <w:bookmarkEnd w:id="0"/>
    </w:p>
    <w:p w:rsidR="00902425" w:rsidRDefault="00902425" w:rsidP="00902425">
      <w:pPr>
        <w:pStyle w:val="a3"/>
        <w:tabs>
          <w:tab w:val="left" w:pos="2220"/>
          <w:tab w:val="center" w:pos="5032"/>
        </w:tabs>
        <w:ind w:firstLine="709"/>
        <w:rPr>
          <w:rFonts w:ascii="Times New Roman" w:hAnsi="Times New Roman" w:cs="Times New Roman"/>
          <w:b/>
          <w:sz w:val="24"/>
          <w:szCs w:val="24"/>
        </w:rPr>
      </w:pPr>
    </w:p>
    <w:p w:rsidR="00902425" w:rsidRPr="00515A96" w:rsidRDefault="00902425" w:rsidP="00E746DA">
      <w:pPr>
        <w:pStyle w:val="a3"/>
        <w:tabs>
          <w:tab w:val="left" w:pos="2220"/>
          <w:tab w:val="center" w:pos="5032"/>
        </w:tabs>
        <w:ind w:firstLine="709"/>
        <w:rPr>
          <w:rFonts w:ascii="Times New Roman" w:hAnsi="Times New Roman" w:cs="Times New Roman"/>
          <w:sz w:val="24"/>
          <w:szCs w:val="24"/>
        </w:rPr>
      </w:pPr>
      <w:r>
        <w:rPr>
          <w:rFonts w:ascii="Times New Roman" w:hAnsi="Times New Roman" w:cs="Times New Roman"/>
          <w:b/>
          <w:sz w:val="24"/>
          <w:szCs w:val="24"/>
        </w:rPr>
        <w:tab/>
      </w:r>
    </w:p>
    <w:sectPr w:rsidR="00902425" w:rsidRPr="00515A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3BF" w:rsidRDefault="008503BF" w:rsidP="00902425">
      <w:pPr>
        <w:spacing w:after="0" w:line="240" w:lineRule="auto"/>
      </w:pPr>
      <w:r>
        <w:separator/>
      </w:r>
    </w:p>
  </w:endnote>
  <w:endnote w:type="continuationSeparator" w:id="0">
    <w:p w:rsidR="008503BF" w:rsidRDefault="008503BF" w:rsidP="00902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3BF" w:rsidRDefault="008503BF" w:rsidP="00902425">
      <w:pPr>
        <w:spacing w:after="0" w:line="240" w:lineRule="auto"/>
      </w:pPr>
      <w:r>
        <w:separator/>
      </w:r>
    </w:p>
  </w:footnote>
  <w:footnote w:type="continuationSeparator" w:id="0">
    <w:p w:rsidR="008503BF" w:rsidRDefault="008503BF" w:rsidP="009024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467"/>
    <w:rsid w:val="00226466"/>
    <w:rsid w:val="004D5C43"/>
    <w:rsid w:val="00515A96"/>
    <w:rsid w:val="006C41E5"/>
    <w:rsid w:val="007D34A7"/>
    <w:rsid w:val="00822467"/>
    <w:rsid w:val="008503BF"/>
    <w:rsid w:val="008A04DF"/>
    <w:rsid w:val="00902425"/>
    <w:rsid w:val="00AF6C4C"/>
    <w:rsid w:val="00BB0BE2"/>
    <w:rsid w:val="00BD7467"/>
    <w:rsid w:val="00E746D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30FB4-DE34-4750-B6D3-D514792F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5A96"/>
    <w:pPr>
      <w:spacing w:after="0" w:line="240" w:lineRule="auto"/>
    </w:pPr>
  </w:style>
  <w:style w:type="table" w:styleId="a4">
    <w:name w:val="Table Grid"/>
    <w:basedOn w:val="a1"/>
    <w:uiPriority w:val="39"/>
    <w:rsid w:val="00515A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0242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02425"/>
  </w:style>
  <w:style w:type="paragraph" w:styleId="a7">
    <w:name w:val="footer"/>
    <w:basedOn w:val="a"/>
    <w:link w:val="a8"/>
    <w:uiPriority w:val="99"/>
    <w:unhideWhenUsed/>
    <w:rsid w:val="0090242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02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6042</Words>
  <Characters>34445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6</cp:revision>
  <dcterms:created xsi:type="dcterms:W3CDTF">2017-09-19T18:03:00Z</dcterms:created>
  <dcterms:modified xsi:type="dcterms:W3CDTF">2020-10-05T14:55:00Z</dcterms:modified>
</cp:coreProperties>
</file>